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i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27B3D" w14:textId="77777777" w:rsidR="00DB38F4" w:rsidRPr="00475FC5" w:rsidRDefault="00475FC5" w:rsidP="00DB38F4">
      <w:pPr>
        <w:pStyle w:val="CoverTitle"/>
        <w:rPr>
          <w:color w:val="FF0000"/>
        </w:rPr>
      </w:pPr>
      <w:r>
        <w:rPr>
          <w:color w:val="FF0000"/>
        </w:rPr>
        <w:t>UNAPPROVED DRAFT FOR REVIEW ONLY</w:t>
      </w:r>
    </w:p>
    <w:p w14:paraId="16AEB23F" w14:textId="442D02A7" w:rsidR="00DB38F4" w:rsidRPr="00885829" w:rsidRDefault="00475FC5" w:rsidP="00DB38F4">
      <w:pPr>
        <w:pStyle w:val="CoverTitle"/>
        <w:rPr>
          <w:color w:val="0070C0"/>
        </w:rPr>
      </w:pPr>
      <w:r>
        <w:rPr>
          <w:color w:val="FF0000"/>
        </w:rPr>
        <w:t xml:space="preserve">DRAFT DATE </w:t>
      </w:r>
      <w:r w:rsidR="004D709F">
        <w:rPr>
          <w:color w:val="FF0000"/>
        </w:rPr>
        <w:t>DAY</w:t>
      </w:r>
      <w:r>
        <w:rPr>
          <w:color w:val="FF0000"/>
        </w:rPr>
        <w:t xml:space="preserve"> </w:t>
      </w:r>
      <w:r w:rsidR="00D83B28">
        <w:rPr>
          <w:color w:val="FF0000"/>
        </w:rPr>
        <w:t>MONTH</w:t>
      </w:r>
      <w:r>
        <w:rPr>
          <w:color w:val="FF0000"/>
        </w:rPr>
        <w:t xml:space="preserve"> </w:t>
      </w:r>
      <w:r w:rsidR="00D83B28">
        <w:rPr>
          <w:color w:val="FF0000"/>
        </w:rPr>
        <w:t>Y</w:t>
      </w:r>
      <w:r w:rsidR="004D709F">
        <w:rPr>
          <w:color w:val="FF0000"/>
        </w:rPr>
        <w:t>EAR</w:t>
      </w:r>
    </w:p>
    <w:p w14:paraId="46F8E19E" w14:textId="77777777" w:rsidR="00DB38F4" w:rsidRDefault="00DB38F4" w:rsidP="00DB38F4">
      <w:pPr>
        <w:pStyle w:val="CoverTitle"/>
      </w:pPr>
    </w:p>
    <w:p w14:paraId="54F45638" w14:textId="77777777" w:rsidR="00DB38F4" w:rsidRDefault="00DB38F4" w:rsidP="00DB38F4">
      <w:pPr>
        <w:pStyle w:val="CoverTitle"/>
      </w:pPr>
    </w:p>
    <w:p w14:paraId="3C9C8ACB" w14:textId="7ADF325F" w:rsidR="00DB38F4" w:rsidRPr="00CD632D" w:rsidRDefault="00475FC5" w:rsidP="00DB38F4">
      <w:pPr>
        <w:pStyle w:val="CoverTitle"/>
      </w:pPr>
      <w:r>
        <w:t>X</w:t>
      </w:r>
      <w:r w:rsidR="00B514FB">
        <w:t xml:space="preserve"> </w:t>
      </w:r>
      <w:r w:rsidR="00D83B28">
        <w:t>Assigned number</w:t>
      </w:r>
    </w:p>
    <w:p w14:paraId="5C856F87" w14:textId="6E3B4169" w:rsidR="00DB38F4" w:rsidRPr="00AB5DAB" w:rsidRDefault="007B74D9" w:rsidP="00DB38F4">
      <w:pPr>
        <w:pStyle w:val="CoverTitle"/>
      </w:pPr>
      <w:r w:rsidRPr="007B74D9">
        <w:t xml:space="preserve">Standard Title </w:t>
      </w:r>
    </w:p>
    <w:p w14:paraId="20CC73E8" w14:textId="77777777" w:rsidR="00DB38F4" w:rsidRPr="00AB5DAB" w:rsidRDefault="00DB38F4" w:rsidP="00DB38F4">
      <w:pPr>
        <w:pStyle w:val="CoverTitle"/>
      </w:pPr>
    </w:p>
    <w:tbl>
      <w:tblPr>
        <w:tblpPr w:leftFromText="180" w:rightFromText="180" w:vertAnchor="text" w:tblpXSpec="center" w:tblpY="216"/>
        <w:tblW w:w="9756" w:type="dxa"/>
        <w:jc w:val="center"/>
        <w:tblLook w:val="0000" w:firstRow="0" w:lastRow="0" w:firstColumn="0" w:lastColumn="0" w:noHBand="0" w:noVBand="0"/>
      </w:tblPr>
      <w:tblGrid>
        <w:gridCol w:w="108"/>
        <w:gridCol w:w="2088"/>
        <w:gridCol w:w="4380"/>
        <w:gridCol w:w="3072"/>
        <w:gridCol w:w="108"/>
      </w:tblGrid>
      <w:tr w:rsidR="00CE1AA1" w:rsidRPr="009915EC" w14:paraId="76288274" w14:textId="77777777" w:rsidTr="00086004">
        <w:trPr>
          <w:gridBefore w:val="1"/>
          <w:wBefore w:w="108" w:type="dxa"/>
          <w:trHeight w:val="1530"/>
          <w:jc w:val="center"/>
        </w:trPr>
        <w:tc>
          <w:tcPr>
            <w:tcW w:w="2088" w:type="dxa"/>
          </w:tcPr>
          <w:p w14:paraId="49121C03" w14:textId="77777777" w:rsidR="00CE1AA1" w:rsidRPr="009915EC" w:rsidRDefault="00CE1AA1" w:rsidP="00086004">
            <w:pPr>
              <w:pStyle w:val="CoverASABE"/>
              <w:jc w:val="center"/>
            </w:pPr>
            <w:r w:rsidRPr="0028419C">
              <w:rPr>
                <w:b w:val="0"/>
                <w:bCs/>
                <w:noProof/>
                <w:color w:val="000000"/>
                <w:kern w:val="28"/>
                <w:lang w:val="en-US" w:eastAsia="en-US"/>
                <w14:cntxtAlts/>
              </w:rPr>
              <w:drawing>
                <wp:anchor distT="0" distB="0" distL="114300" distR="114300" simplePos="0" relativeHeight="251659264" behindDoc="1" locked="0" layoutInCell="1" allowOverlap="1" wp14:anchorId="426E088E" wp14:editId="124B169E">
                  <wp:simplePos x="0" y="0"/>
                  <wp:positionH relativeFrom="column">
                    <wp:posOffset>76200</wp:posOffset>
                  </wp:positionH>
                  <wp:positionV relativeFrom="paragraph">
                    <wp:posOffset>128905</wp:posOffset>
                  </wp:positionV>
                  <wp:extent cx="1821180" cy="669062"/>
                  <wp:effectExtent l="0" t="0" r="7620" b="0"/>
                  <wp:wrapNone/>
                  <wp:docPr id="4" name="Picture 4" descr="P:\COMMUNICATIONS\_2023 Branding\NewLogo_2023\Logos_rgb\logo_asabe-rgb-gradient-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MMUNICATIONS\_2023 Branding\NewLogo_2023\Logos_rgb\logo_asabe-rgb-gradient-titl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1180" cy="669062"/>
                          </a:xfrm>
                          <a:prstGeom prst="rect">
                            <a:avLst/>
                          </a:prstGeom>
                          <a:noFill/>
                          <a:ln>
                            <a:noFill/>
                          </a:ln>
                        </pic:spPr>
                      </pic:pic>
                    </a:graphicData>
                  </a:graphic>
                </wp:anchor>
              </w:drawing>
            </w:r>
          </w:p>
        </w:tc>
        <w:tc>
          <w:tcPr>
            <w:tcW w:w="4380" w:type="dxa"/>
            <w:vAlign w:val="bottom"/>
          </w:tcPr>
          <w:p w14:paraId="56C97E3F" w14:textId="77777777" w:rsidR="00CE1AA1" w:rsidRPr="009915EC" w:rsidRDefault="00CE1AA1" w:rsidP="00086004">
            <w:pPr>
              <w:pStyle w:val="CoverASABE"/>
              <w:spacing w:after="120"/>
            </w:pPr>
          </w:p>
        </w:tc>
        <w:tc>
          <w:tcPr>
            <w:tcW w:w="3180" w:type="dxa"/>
            <w:gridSpan w:val="2"/>
            <w:vAlign w:val="bottom"/>
          </w:tcPr>
          <w:p w14:paraId="0AFD2AF4" w14:textId="77777777" w:rsidR="00CE1AA1" w:rsidRPr="009915EC" w:rsidRDefault="00CE1AA1" w:rsidP="00086004">
            <w:pPr>
              <w:pStyle w:val="CoverASABE"/>
              <w:jc w:val="right"/>
            </w:pPr>
          </w:p>
          <w:p w14:paraId="2D6593FB" w14:textId="77777777" w:rsidR="00CE1AA1" w:rsidRPr="009915EC" w:rsidRDefault="00CE1AA1" w:rsidP="00086004">
            <w:pPr>
              <w:pStyle w:val="CoverASABE"/>
              <w:jc w:val="right"/>
            </w:pPr>
          </w:p>
          <w:p w14:paraId="2CEAC6A5" w14:textId="77777777" w:rsidR="00CE1AA1" w:rsidRPr="009915EC" w:rsidRDefault="00CE1AA1" w:rsidP="00086004">
            <w:pPr>
              <w:pStyle w:val="CoverASABE"/>
              <w:jc w:val="right"/>
            </w:pPr>
          </w:p>
          <w:p w14:paraId="45D38633" w14:textId="77777777" w:rsidR="00CE1AA1" w:rsidRPr="009915EC" w:rsidRDefault="00CE1AA1" w:rsidP="00086004">
            <w:pPr>
              <w:pStyle w:val="CoverASABE"/>
              <w:jc w:val="right"/>
            </w:pPr>
          </w:p>
          <w:p w14:paraId="5ED03FB2" w14:textId="77777777" w:rsidR="00CE1AA1" w:rsidRPr="009915EC" w:rsidRDefault="00CE1AA1" w:rsidP="00086004">
            <w:pPr>
              <w:pStyle w:val="CoverASABE"/>
              <w:jc w:val="right"/>
            </w:pPr>
          </w:p>
        </w:tc>
      </w:tr>
      <w:tr w:rsidR="00CE1AA1" w:rsidRPr="009915EC" w14:paraId="7BB3F940" w14:textId="77777777" w:rsidTr="00086004">
        <w:trPr>
          <w:gridAfter w:val="1"/>
          <w:wAfter w:w="108" w:type="dxa"/>
          <w:trHeight w:val="7737"/>
          <w:jc w:val="center"/>
        </w:trPr>
        <w:tc>
          <w:tcPr>
            <w:tcW w:w="2196" w:type="dxa"/>
            <w:gridSpan w:val="2"/>
          </w:tcPr>
          <w:p w14:paraId="0B218079" w14:textId="77777777" w:rsidR="00CE1AA1" w:rsidRPr="009915EC" w:rsidRDefault="00CE1AA1" w:rsidP="00086004">
            <w:pPr>
              <w:pStyle w:val="CoverASABE"/>
            </w:pPr>
            <w:r>
              <w:rPr>
                <w:noProof/>
                <w:lang w:val="en-US" w:eastAsia="en-US"/>
              </w:rPr>
              <mc:AlternateContent>
                <mc:Choice Requires="wps">
                  <w:drawing>
                    <wp:anchor distT="0" distB="0" distL="114300" distR="114300" simplePos="0" relativeHeight="251660288" behindDoc="1" locked="0" layoutInCell="1" allowOverlap="1" wp14:anchorId="65AF5582" wp14:editId="12703937">
                      <wp:simplePos x="0" y="0"/>
                      <wp:positionH relativeFrom="margin">
                        <wp:posOffset>0</wp:posOffset>
                      </wp:positionH>
                      <wp:positionV relativeFrom="paragraph">
                        <wp:posOffset>-3175</wp:posOffset>
                      </wp:positionV>
                      <wp:extent cx="1049655" cy="5791200"/>
                      <wp:effectExtent l="0" t="0" r="17145" b="0"/>
                      <wp:wrapNone/>
                      <wp:docPr id="2" name="Text Box 2"/>
                      <wp:cNvGraphicFramePr/>
                      <a:graphic xmlns:a="http://schemas.openxmlformats.org/drawingml/2006/main">
                        <a:graphicData uri="http://schemas.microsoft.com/office/word/2010/wordprocessingShape">
                          <wps:wsp>
                            <wps:cNvSpPr txBox="1"/>
                            <wps:spPr>
                              <a:xfrm>
                                <a:off x="0" y="0"/>
                                <a:ext cx="1049655" cy="5791200"/>
                              </a:xfrm>
                              <a:prstGeom prst="rect">
                                <a:avLst/>
                              </a:prstGeom>
                              <a:noFill/>
                              <a:ln>
                                <a:noFill/>
                              </a:ln>
                            </wps:spPr>
                            <wps:txbx>
                              <w:txbxContent>
                                <w:p w14:paraId="6775463A" w14:textId="77777777" w:rsidR="00CE1AA1" w:rsidRPr="00E808C4" w:rsidRDefault="00CE1AA1" w:rsidP="00CE1AA1">
                                  <w:pPr>
                                    <w:spacing w:before="480" w:line="800" w:lineRule="exact"/>
                                    <w:ind w:firstLine="144"/>
                                    <w:jc w:val="center"/>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8C4">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19140BCB" w14:textId="77777777" w:rsidR="00CE1AA1" w:rsidRPr="00E808C4" w:rsidRDefault="00CE1AA1" w:rsidP="00CE1AA1">
                                  <w:pPr>
                                    <w:spacing w:line="800" w:lineRule="exact"/>
                                    <w:ind w:firstLine="144"/>
                                    <w:jc w:val="center"/>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8C4">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p>
                                <w:p w14:paraId="311533BA" w14:textId="77777777" w:rsidR="00CE1AA1" w:rsidRPr="00E808C4" w:rsidRDefault="00CE1AA1" w:rsidP="00CE1AA1">
                                  <w:pPr>
                                    <w:spacing w:line="800" w:lineRule="exact"/>
                                    <w:ind w:firstLine="144"/>
                                    <w:jc w:val="center"/>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8C4">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p w14:paraId="156E3D44" w14:textId="77777777" w:rsidR="00CE1AA1" w:rsidRPr="00E808C4" w:rsidRDefault="00CE1AA1" w:rsidP="00CE1AA1">
                                  <w:pPr>
                                    <w:spacing w:line="800" w:lineRule="exact"/>
                                    <w:ind w:firstLine="144"/>
                                    <w:jc w:val="center"/>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8C4">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p w14:paraId="41311340" w14:textId="77777777" w:rsidR="00CE1AA1" w:rsidRPr="00E808C4" w:rsidRDefault="00CE1AA1" w:rsidP="00CE1AA1">
                                  <w:pPr>
                                    <w:spacing w:line="800" w:lineRule="exact"/>
                                    <w:ind w:firstLine="144"/>
                                    <w:jc w:val="center"/>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8C4">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p w14:paraId="12BC44E9" w14:textId="77777777" w:rsidR="00CE1AA1" w:rsidRPr="00E808C4" w:rsidRDefault="00CE1AA1" w:rsidP="00CE1AA1">
                                  <w:pPr>
                                    <w:spacing w:line="800" w:lineRule="exact"/>
                                    <w:ind w:firstLine="144"/>
                                    <w:jc w:val="center"/>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8C4">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p w14:paraId="5BAC5D22" w14:textId="77777777" w:rsidR="00CE1AA1" w:rsidRPr="00E808C4" w:rsidRDefault="00CE1AA1" w:rsidP="00CE1AA1">
                                  <w:pPr>
                                    <w:spacing w:line="800" w:lineRule="exact"/>
                                    <w:ind w:firstLine="144"/>
                                    <w:jc w:val="center"/>
                                    <w:rPr>
                                      <w:rFonts w:ascii="Arial Black" w:hAnsi="Arial Black"/>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8C4">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E7DCDEB" w14:textId="77777777" w:rsidR="00CE1AA1" w:rsidRPr="00E808C4" w:rsidRDefault="00CE1AA1" w:rsidP="00CE1AA1">
                                  <w:pPr>
                                    <w:spacing w:line="800" w:lineRule="exact"/>
                                    <w:ind w:firstLine="144"/>
                                    <w:jc w:val="center"/>
                                    <w:rPr>
                                      <w:rFonts w:eastAsiaTheme="minorHAnsi"/>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8C4">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AF5582" id="_x0000_t202" coordsize="21600,21600" o:spt="202" path="m,l,21600r21600,l21600,xe">
                      <v:stroke joinstyle="miter"/>
                      <v:path gradientshapeok="t" o:connecttype="rect"/>
                    </v:shapetype>
                    <v:shape id="Text Box 2" o:spid="_x0000_s1026" type="#_x0000_t202" style="position:absolute;margin-left:0;margin-top:-.25pt;width:82.65pt;height:45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MvBgIAABQEAAAOAAAAZHJzL2Uyb0RvYy54bWysU01v2zAMvQ/YfxB0X5wUS7cacYqsRYYB&#10;QVsgHXpWZCk2YIkapcTOfv0o2U66bqdhF5kmKX6897S47UzDjgp9Dbbgs8mUM2UllLXdF/z78/rD&#10;Z858ELYUDVhV8JPy/Hb5/t2idbm6ggqaUiGjItbnrSt4FYLLs8zLShnhJ+CUpaAGNCLQL+6zEkVL&#10;1U2TXU2n11kLWDoEqbwn730f5MtUX2slw6PWXgXWFJxmC+nEdO7imS0XIt+jcFUthzHEP0xhRG2p&#10;6bnUvQiCHbD+o5SpJYIHHSYSTAZa11KlHWib2fTNNttKOJV2IXC8O8Pk/19Z+XDcuidkofsCHREY&#10;AWmdzz054z6dRhO/NCmjOEF4OsOmusBkvDT9eHM9n3MmKTb/dDMjYmKd7HLdoQ9fFRgWjYIj8ZLg&#10;EseND33qmBK7WVjXTZO4aexvDqoZPdllxmiFbtcNg++gPNE+CD3V3sl1TT03wocngcQtrUB6DY90&#10;6AbagsNgcVYB/vybP+YT5BTlrCWtFNz/OAhUnDXfLJERhTUaOBq70bAHcwckvxm9BCeTSRcwNKOp&#10;EcwLyXgVu1BIWEm9Ch5G8y70iqVnINVqlZJIPk6Ejd06GUtHkCKCz92LQDfAHIihBxhVJPI3aPe5&#10;PbyrQwBdJyoioD2KA84kvUTm8Eyitl//p6zLY17+AgAA//8DAFBLAwQUAAYACAAAACEAe2A23dwA&#10;AAAGAQAADwAAAGRycy9kb3ducmV2LnhtbEyPQU+DQBSE7yb9D5vXxFu7oIFY5NE0Rk8mRooHjwu8&#10;wqbsW2S3Lf57tyd7nMxk5pt8O5tBnGly2jJCvI5AEDe21dwhfFVvqycQzitu1WCZEH7JwbZY3OUq&#10;a+2FSzrvfSdCCbtMIfTej5mUrunJKLe2I3HwDnYyygc5dbKd1CWUm0E+RFEqjdIcFno10ktPzXF/&#10;Mgi7by5f9c9H/VkeSl1Vm4jf0yPi/XLePYPwNPv/MFzxAzoUgam2J26dGBDCEY+wSkBczTR5BFEj&#10;bOI4AVnk8ha/+AMAAP//AwBQSwECLQAUAAYACAAAACEAtoM4kv4AAADhAQAAEwAAAAAAAAAAAAAA&#10;AAAAAAAAW0NvbnRlbnRfVHlwZXNdLnhtbFBLAQItABQABgAIAAAAIQA4/SH/1gAAAJQBAAALAAAA&#10;AAAAAAAAAAAAAC8BAABfcmVscy8ucmVsc1BLAQItABQABgAIAAAAIQCuo/MvBgIAABQEAAAOAAAA&#10;AAAAAAAAAAAAAC4CAABkcnMvZTJvRG9jLnhtbFBLAQItABQABgAIAAAAIQB7YDbd3AAAAAYBAAAP&#10;AAAAAAAAAAAAAAAAAGAEAABkcnMvZG93bnJldi54bWxQSwUGAAAAAAQABADzAAAAaQUAAAAA&#10;" filled="f" stroked="f">
                      <v:textbox inset="0,0,0,0">
                        <w:txbxContent>
                          <w:p w14:paraId="6775463A" w14:textId="77777777" w:rsidR="00CE1AA1" w:rsidRPr="00E808C4" w:rsidRDefault="00CE1AA1" w:rsidP="00CE1AA1">
                            <w:pPr>
                              <w:spacing w:before="480" w:line="800" w:lineRule="exact"/>
                              <w:ind w:firstLine="144"/>
                              <w:jc w:val="center"/>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8C4">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19140BCB" w14:textId="77777777" w:rsidR="00CE1AA1" w:rsidRPr="00E808C4" w:rsidRDefault="00CE1AA1" w:rsidP="00CE1AA1">
                            <w:pPr>
                              <w:spacing w:line="800" w:lineRule="exact"/>
                              <w:ind w:firstLine="144"/>
                              <w:jc w:val="center"/>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8C4">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p>
                          <w:p w14:paraId="311533BA" w14:textId="77777777" w:rsidR="00CE1AA1" w:rsidRPr="00E808C4" w:rsidRDefault="00CE1AA1" w:rsidP="00CE1AA1">
                            <w:pPr>
                              <w:spacing w:line="800" w:lineRule="exact"/>
                              <w:ind w:firstLine="144"/>
                              <w:jc w:val="center"/>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8C4">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p w14:paraId="156E3D44" w14:textId="77777777" w:rsidR="00CE1AA1" w:rsidRPr="00E808C4" w:rsidRDefault="00CE1AA1" w:rsidP="00CE1AA1">
                            <w:pPr>
                              <w:spacing w:line="800" w:lineRule="exact"/>
                              <w:ind w:firstLine="144"/>
                              <w:jc w:val="center"/>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8C4">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p w14:paraId="41311340" w14:textId="77777777" w:rsidR="00CE1AA1" w:rsidRPr="00E808C4" w:rsidRDefault="00CE1AA1" w:rsidP="00CE1AA1">
                            <w:pPr>
                              <w:spacing w:line="800" w:lineRule="exact"/>
                              <w:ind w:firstLine="144"/>
                              <w:jc w:val="center"/>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8C4">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p w14:paraId="12BC44E9" w14:textId="77777777" w:rsidR="00CE1AA1" w:rsidRPr="00E808C4" w:rsidRDefault="00CE1AA1" w:rsidP="00CE1AA1">
                            <w:pPr>
                              <w:spacing w:line="800" w:lineRule="exact"/>
                              <w:ind w:firstLine="144"/>
                              <w:jc w:val="center"/>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8C4">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p w14:paraId="5BAC5D22" w14:textId="77777777" w:rsidR="00CE1AA1" w:rsidRPr="00E808C4" w:rsidRDefault="00CE1AA1" w:rsidP="00CE1AA1">
                            <w:pPr>
                              <w:spacing w:line="800" w:lineRule="exact"/>
                              <w:ind w:firstLine="144"/>
                              <w:jc w:val="center"/>
                              <w:rPr>
                                <w:rFonts w:ascii="Arial Black" w:hAnsi="Arial Black"/>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8C4">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E7DCDEB" w14:textId="77777777" w:rsidR="00CE1AA1" w:rsidRPr="00E808C4" w:rsidRDefault="00CE1AA1" w:rsidP="00CE1AA1">
                            <w:pPr>
                              <w:spacing w:line="800" w:lineRule="exact"/>
                              <w:ind w:firstLine="144"/>
                              <w:jc w:val="center"/>
                              <w:rPr>
                                <w:rFonts w:eastAsiaTheme="minorHAnsi"/>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8C4">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w10:wrap anchorx="margin"/>
                    </v:shape>
                  </w:pict>
                </mc:Fallback>
              </mc:AlternateContent>
            </w:r>
          </w:p>
        </w:tc>
        <w:tc>
          <w:tcPr>
            <w:tcW w:w="7452" w:type="dxa"/>
            <w:gridSpan w:val="2"/>
            <w:vAlign w:val="bottom"/>
          </w:tcPr>
          <w:p w14:paraId="79EE943E" w14:textId="77777777" w:rsidR="00CE1AA1" w:rsidRPr="00B514FB" w:rsidRDefault="00CE1AA1" w:rsidP="00CE1AA1">
            <w:pPr>
              <w:pStyle w:val="CoverFinePrint"/>
              <w:rPr>
                <w:b/>
                <w:sz w:val="22"/>
                <w:szCs w:val="22"/>
              </w:rPr>
            </w:pPr>
            <w:r w:rsidRPr="00B514FB">
              <w:rPr>
                <w:b/>
                <w:sz w:val="22"/>
                <w:szCs w:val="22"/>
              </w:rPr>
              <w:t>For draft the top two rows in red font should state:</w:t>
            </w:r>
          </w:p>
          <w:p w14:paraId="50B9F673" w14:textId="77777777" w:rsidR="00CE1AA1" w:rsidRPr="00B514FB" w:rsidRDefault="00CE1AA1" w:rsidP="00CE1AA1">
            <w:pPr>
              <w:pStyle w:val="CoverFinePrint"/>
              <w:rPr>
                <w:color w:val="FF0000"/>
                <w:sz w:val="22"/>
                <w:szCs w:val="22"/>
              </w:rPr>
            </w:pPr>
            <w:r w:rsidRPr="00B514FB">
              <w:rPr>
                <w:color w:val="FF0000"/>
                <w:sz w:val="22"/>
                <w:szCs w:val="22"/>
              </w:rPr>
              <w:t>UNAPPROVED DRAFT FOR REVIEW ONLY</w:t>
            </w:r>
          </w:p>
          <w:p w14:paraId="09307139" w14:textId="462BB822" w:rsidR="00CE1AA1" w:rsidRPr="00B514FB" w:rsidRDefault="00CE1AA1" w:rsidP="00CE1AA1">
            <w:pPr>
              <w:pStyle w:val="CoverFinePrint"/>
              <w:rPr>
                <w:color w:val="FF0000"/>
                <w:sz w:val="22"/>
                <w:szCs w:val="22"/>
              </w:rPr>
            </w:pPr>
            <w:r w:rsidRPr="00B514FB">
              <w:rPr>
                <w:color w:val="FF0000"/>
                <w:sz w:val="22"/>
                <w:szCs w:val="22"/>
              </w:rPr>
              <w:t xml:space="preserve">DRAFT DATE </w:t>
            </w:r>
            <w:r w:rsidR="004D709F">
              <w:rPr>
                <w:color w:val="FF0000"/>
                <w:sz w:val="22"/>
                <w:szCs w:val="22"/>
              </w:rPr>
              <w:t>DAY</w:t>
            </w:r>
            <w:r w:rsidRPr="00B514FB">
              <w:rPr>
                <w:color w:val="FF0000"/>
                <w:sz w:val="22"/>
                <w:szCs w:val="22"/>
              </w:rPr>
              <w:t xml:space="preserve"> MONTH Y</w:t>
            </w:r>
            <w:r w:rsidR="004D709F">
              <w:rPr>
                <w:color w:val="FF0000"/>
                <w:sz w:val="22"/>
                <w:szCs w:val="22"/>
              </w:rPr>
              <w:t>EAR</w:t>
            </w:r>
          </w:p>
          <w:p w14:paraId="22744A36" w14:textId="77777777" w:rsidR="00CE1AA1" w:rsidRPr="00B514FB" w:rsidRDefault="00CE1AA1" w:rsidP="00CE1AA1">
            <w:pPr>
              <w:pStyle w:val="CoverFinePrint"/>
              <w:rPr>
                <w:rFonts w:cs="Arial"/>
                <w:sz w:val="22"/>
                <w:szCs w:val="22"/>
              </w:rPr>
            </w:pPr>
            <w:r w:rsidRPr="00B514FB">
              <w:rPr>
                <w:rFonts w:cs="Arial"/>
                <w:sz w:val="22"/>
                <w:szCs w:val="22"/>
              </w:rPr>
              <w:t xml:space="preserve">Followed by 2 </w:t>
            </w:r>
            <w:r>
              <w:rPr>
                <w:rFonts w:cs="Arial"/>
                <w:sz w:val="22"/>
                <w:szCs w:val="22"/>
              </w:rPr>
              <w:t>spacing rows</w:t>
            </w:r>
          </w:p>
          <w:p w14:paraId="624FBD6D" w14:textId="77777777" w:rsidR="00CE1AA1" w:rsidRDefault="00CE1AA1" w:rsidP="00CE1AA1">
            <w:pPr>
              <w:pStyle w:val="CoverFinePrint"/>
              <w:rPr>
                <w:rFonts w:cs="Arial"/>
                <w:sz w:val="22"/>
                <w:szCs w:val="22"/>
              </w:rPr>
            </w:pPr>
          </w:p>
          <w:p w14:paraId="2822E733" w14:textId="77777777" w:rsidR="00CE1AA1" w:rsidRDefault="00CE1AA1" w:rsidP="00CE1AA1">
            <w:pPr>
              <w:pStyle w:val="CoverFinePrint"/>
              <w:rPr>
                <w:rFonts w:cs="Arial"/>
                <w:sz w:val="22"/>
                <w:szCs w:val="22"/>
              </w:rPr>
            </w:pPr>
          </w:p>
          <w:p w14:paraId="5E0C58E1" w14:textId="77777777" w:rsidR="00CE1AA1" w:rsidRDefault="00CE1AA1" w:rsidP="00CE1AA1">
            <w:pPr>
              <w:pStyle w:val="CoverFinePrint"/>
              <w:rPr>
                <w:rFonts w:cs="Arial"/>
                <w:sz w:val="22"/>
                <w:szCs w:val="22"/>
              </w:rPr>
            </w:pPr>
            <w:r>
              <w:rPr>
                <w:rFonts w:cs="Arial"/>
                <w:sz w:val="22"/>
                <w:szCs w:val="22"/>
              </w:rPr>
              <w:t>Project number (cover title style)</w:t>
            </w:r>
          </w:p>
          <w:p w14:paraId="1ABAA946" w14:textId="77777777" w:rsidR="00CE1AA1" w:rsidRPr="00B514FB" w:rsidRDefault="00CE1AA1" w:rsidP="00CE1AA1">
            <w:pPr>
              <w:pStyle w:val="CoverFinePrint"/>
              <w:rPr>
                <w:rFonts w:cs="Arial"/>
                <w:sz w:val="22"/>
                <w:szCs w:val="22"/>
              </w:rPr>
            </w:pPr>
            <w:r>
              <w:rPr>
                <w:rFonts w:cs="Arial"/>
                <w:sz w:val="22"/>
                <w:szCs w:val="22"/>
              </w:rPr>
              <w:t>Standard title (Cover title style)</w:t>
            </w:r>
          </w:p>
          <w:p w14:paraId="05FCADBD" w14:textId="77777777" w:rsidR="00CE1AA1" w:rsidRDefault="00CE1AA1" w:rsidP="00CE1AA1">
            <w:pPr>
              <w:pStyle w:val="CoverFinePrint"/>
              <w:rPr>
                <w:rFonts w:cs="Arial"/>
                <w:sz w:val="22"/>
                <w:szCs w:val="22"/>
              </w:rPr>
            </w:pPr>
          </w:p>
          <w:p w14:paraId="49A1CDD4" w14:textId="77777777" w:rsidR="00CE1AA1" w:rsidRDefault="00CE1AA1" w:rsidP="00CE1AA1">
            <w:pPr>
              <w:pStyle w:val="CoverFinePrint"/>
              <w:rPr>
                <w:rFonts w:cs="Arial"/>
                <w:sz w:val="22"/>
                <w:szCs w:val="22"/>
              </w:rPr>
            </w:pPr>
          </w:p>
          <w:p w14:paraId="5F621142" w14:textId="77777777" w:rsidR="00CE1AA1" w:rsidRPr="00B514FB" w:rsidRDefault="00CE1AA1" w:rsidP="00CE1AA1">
            <w:pPr>
              <w:pStyle w:val="CoverFinePrint"/>
              <w:rPr>
                <w:rFonts w:cs="Arial"/>
                <w:sz w:val="22"/>
                <w:szCs w:val="22"/>
              </w:rPr>
            </w:pPr>
          </w:p>
          <w:p w14:paraId="503D099C" w14:textId="77777777" w:rsidR="00CE1AA1" w:rsidRPr="00B514FB" w:rsidRDefault="00CE1AA1" w:rsidP="00CE1AA1">
            <w:pPr>
              <w:pStyle w:val="CoverFinePrint"/>
              <w:rPr>
                <w:rFonts w:cs="Arial"/>
                <w:b/>
                <w:sz w:val="22"/>
                <w:szCs w:val="22"/>
              </w:rPr>
            </w:pPr>
            <w:r w:rsidRPr="00B514FB">
              <w:rPr>
                <w:rFonts w:cs="Arial"/>
                <w:b/>
                <w:sz w:val="22"/>
                <w:szCs w:val="22"/>
              </w:rPr>
              <w:t xml:space="preserve">Once approved: </w:t>
            </w:r>
          </w:p>
          <w:p w14:paraId="50A69072" w14:textId="77777777" w:rsidR="00CE1AA1" w:rsidRDefault="00CE1AA1" w:rsidP="00CE1AA1">
            <w:pPr>
              <w:pStyle w:val="CoverFinePrint"/>
              <w:rPr>
                <w:rFonts w:cs="Arial"/>
                <w:sz w:val="22"/>
                <w:szCs w:val="22"/>
              </w:rPr>
            </w:pPr>
            <w:r>
              <w:rPr>
                <w:rFonts w:cs="Arial"/>
                <w:sz w:val="22"/>
                <w:szCs w:val="22"/>
              </w:rPr>
              <w:t>Four spacing rows</w:t>
            </w:r>
          </w:p>
          <w:p w14:paraId="21003909" w14:textId="77777777" w:rsidR="00CE1AA1" w:rsidRDefault="00CE1AA1" w:rsidP="00CE1AA1">
            <w:pPr>
              <w:pStyle w:val="CoverFinePrint"/>
              <w:rPr>
                <w:rFonts w:cs="Arial"/>
                <w:sz w:val="22"/>
                <w:szCs w:val="22"/>
              </w:rPr>
            </w:pPr>
          </w:p>
          <w:p w14:paraId="2098DD05" w14:textId="77777777" w:rsidR="00CE1AA1" w:rsidRPr="00B514FB" w:rsidRDefault="00CE1AA1" w:rsidP="00CE1AA1">
            <w:pPr>
              <w:pStyle w:val="CoverFinePrint"/>
              <w:rPr>
                <w:rFonts w:cs="Arial"/>
                <w:sz w:val="22"/>
                <w:szCs w:val="22"/>
              </w:rPr>
            </w:pPr>
          </w:p>
          <w:p w14:paraId="2363DEFC" w14:textId="77777777" w:rsidR="00CE1AA1" w:rsidRPr="00B514FB" w:rsidRDefault="00CE1AA1" w:rsidP="00CE1AA1">
            <w:pPr>
              <w:pStyle w:val="CoverFinePrint"/>
              <w:rPr>
                <w:rFonts w:cs="Arial"/>
                <w:sz w:val="22"/>
                <w:szCs w:val="22"/>
              </w:rPr>
            </w:pPr>
          </w:p>
          <w:p w14:paraId="496E3F0A" w14:textId="77777777" w:rsidR="00CE1AA1" w:rsidRDefault="00CE1AA1" w:rsidP="00CE1AA1">
            <w:pPr>
              <w:pStyle w:val="CoverFinePrint"/>
              <w:rPr>
                <w:rFonts w:cs="Arial"/>
                <w:sz w:val="22"/>
                <w:szCs w:val="22"/>
              </w:rPr>
            </w:pPr>
          </w:p>
          <w:p w14:paraId="25754624" w14:textId="77777777" w:rsidR="00CE1AA1" w:rsidRDefault="00CE1AA1" w:rsidP="00CE1AA1">
            <w:pPr>
              <w:pStyle w:val="CoverFinePrint"/>
              <w:rPr>
                <w:rFonts w:cs="Arial"/>
                <w:sz w:val="22"/>
                <w:szCs w:val="22"/>
              </w:rPr>
            </w:pPr>
            <w:r>
              <w:rPr>
                <w:rFonts w:cs="Arial"/>
                <w:sz w:val="22"/>
                <w:szCs w:val="22"/>
              </w:rPr>
              <w:t>Standard number (cover title style)</w:t>
            </w:r>
          </w:p>
          <w:p w14:paraId="1F108EF3" w14:textId="77777777" w:rsidR="00CE1AA1" w:rsidRDefault="00CE1AA1" w:rsidP="00CE1AA1">
            <w:pPr>
              <w:pStyle w:val="CoverFinePrint"/>
              <w:rPr>
                <w:rFonts w:cs="Arial"/>
                <w:sz w:val="22"/>
                <w:szCs w:val="22"/>
              </w:rPr>
            </w:pPr>
            <w:r>
              <w:rPr>
                <w:rFonts w:cs="Arial"/>
                <w:sz w:val="22"/>
                <w:szCs w:val="22"/>
              </w:rPr>
              <w:t>Standard title (cover title style)</w:t>
            </w:r>
          </w:p>
          <w:p w14:paraId="5948B8C6" w14:textId="77777777" w:rsidR="00CE1AA1" w:rsidRDefault="00CE1AA1" w:rsidP="00CE1AA1">
            <w:pPr>
              <w:pStyle w:val="CoverFinePrint"/>
              <w:rPr>
                <w:rFonts w:cs="Arial"/>
                <w:sz w:val="22"/>
                <w:szCs w:val="22"/>
              </w:rPr>
            </w:pPr>
            <w:r>
              <w:rPr>
                <w:rFonts w:cs="Arial"/>
                <w:sz w:val="22"/>
                <w:szCs w:val="22"/>
              </w:rPr>
              <w:t xml:space="preserve">One space </w:t>
            </w:r>
          </w:p>
          <w:p w14:paraId="55E55C1F" w14:textId="77777777" w:rsidR="00CE1AA1" w:rsidRDefault="00CE1AA1" w:rsidP="00CE1AA1">
            <w:pPr>
              <w:pStyle w:val="CoverFinePrint"/>
              <w:rPr>
                <w:rFonts w:cs="Arial"/>
                <w:sz w:val="22"/>
                <w:szCs w:val="22"/>
              </w:rPr>
            </w:pPr>
          </w:p>
          <w:p w14:paraId="5B0BE315" w14:textId="77777777" w:rsidR="00CE1AA1" w:rsidRDefault="00CE1AA1" w:rsidP="00CE1AA1">
            <w:pPr>
              <w:pStyle w:val="CoverFinePrint"/>
              <w:rPr>
                <w:rFonts w:cs="Arial"/>
                <w:sz w:val="22"/>
                <w:szCs w:val="22"/>
              </w:rPr>
            </w:pPr>
            <w:r>
              <w:rPr>
                <w:rFonts w:cs="Arial"/>
                <w:sz w:val="22"/>
                <w:szCs w:val="22"/>
              </w:rPr>
              <w:t>Cover template</w:t>
            </w:r>
          </w:p>
          <w:p w14:paraId="721383F4" w14:textId="77777777" w:rsidR="00CE1AA1" w:rsidRDefault="00CE1AA1" w:rsidP="00CE1AA1">
            <w:pPr>
              <w:pStyle w:val="CoverFinePrint"/>
              <w:rPr>
                <w:rFonts w:cs="Arial"/>
                <w:sz w:val="22"/>
                <w:szCs w:val="22"/>
              </w:rPr>
            </w:pPr>
          </w:p>
          <w:p w14:paraId="71BA13FC" w14:textId="77777777" w:rsidR="00CE1AA1" w:rsidRDefault="00CE1AA1" w:rsidP="00CE1AA1">
            <w:pPr>
              <w:pStyle w:val="CoverFinePrint"/>
              <w:rPr>
                <w:rFonts w:cs="Arial"/>
                <w:sz w:val="22"/>
                <w:szCs w:val="22"/>
              </w:rPr>
            </w:pPr>
          </w:p>
          <w:p w14:paraId="0A9D9D91" w14:textId="77777777" w:rsidR="00CE1AA1" w:rsidRDefault="00CE1AA1" w:rsidP="00CE1AA1">
            <w:pPr>
              <w:pStyle w:val="CoverFinePrint"/>
              <w:rPr>
                <w:rFonts w:cs="Arial"/>
                <w:sz w:val="22"/>
                <w:szCs w:val="22"/>
              </w:rPr>
            </w:pPr>
          </w:p>
          <w:p w14:paraId="5BB27042" w14:textId="77777777" w:rsidR="00CE1AA1" w:rsidRDefault="00CE1AA1" w:rsidP="00CE1AA1">
            <w:pPr>
              <w:pStyle w:val="CoverFinePrint"/>
              <w:rPr>
                <w:rFonts w:cs="Arial"/>
                <w:sz w:val="22"/>
                <w:szCs w:val="22"/>
              </w:rPr>
            </w:pPr>
          </w:p>
          <w:p w14:paraId="678970BC" w14:textId="77777777" w:rsidR="00CE1AA1" w:rsidRDefault="00CE1AA1" w:rsidP="00CE1AA1">
            <w:pPr>
              <w:pStyle w:val="CoverFinePrint"/>
              <w:rPr>
                <w:rFonts w:cs="Arial"/>
                <w:sz w:val="22"/>
                <w:szCs w:val="22"/>
              </w:rPr>
            </w:pPr>
            <w:r>
              <w:rPr>
                <w:rFonts w:cs="Arial"/>
                <w:sz w:val="22"/>
                <w:szCs w:val="22"/>
              </w:rPr>
              <w:t>Do not insert cover sheet template until standard is sent for publication.</w:t>
            </w:r>
          </w:p>
          <w:p w14:paraId="1EB6D78E" w14:textId="77777777" w:rsidR="00CE1AA1" w:rsidRDefault="00CE1AA1" w:rsidP="00CE1AA1">
            <w:pPr>
              <w:pStyle w:val="CoverFinePrint"/>
              <w:rPr>
                <w:rFonts w:cs="Arial"/>
                <w:sz w:val="22"/>
                <w:szCs w:val="22"/>
              </w:rPr>
            </w:pPr>
          </w:p>
          <w:p w14:paraId="1F4A5DD4" w14:textId="77777777" w:rsidR="00CE1AA1" w:rsidRPr="009915EC" w:rsidRDefault="00CE1AA1" w:rsidP="00086004">
            <w:pPr>
              <w:pStyle w:val="CoverFinePrint"/>
            </w:pPr>
          </w:p>
          <w:p w14:paraId="02FE4684" w14:textId="77777777" w:rsidR="00CE1AA1" w:rsidRPr="00DC4745" w:rsidRDefault="00CE1AA1" w:rsidP="00086004">
            <w:pPr>
              <w:pStyle w:val="CoverFinePrint"/>
              <w:rPr>
                <w:rFonts w:cs="Arial"/>
                <w:sz w:val="17"/>
                <w:szCs w:val="17"/>
              </w:rPr>
            </w:pPr>
          </w:p>
          <w:p w14:paraId="149037A9" w14:textId="22C85198" w:rsidR="00CE1AA1" w:rsidRPr="00767245" w:rsidRDefault="00CE1AA1" w:rsidP="00086004">
            <w:pPr>
              <w:pStyle w:val="CoverFinePrint"/>
              <w:rPr>
                <w:spacing w:val="-2"/>
              </w:rPr>
            </w:pPr>
          </w:p>
        </w:tc>
      </w:tr>
    </w:tbl>
    <w:p w14:paraId="5E875A41" w14:textId="6DE831E2" w:rsidR="00DB38F4" w:rsidRDefault="00DB38F4" w:rsidP="00DB38F4">
      <w:pPr>
        <w:pStyle w:val="CoverTitle"/>
      </w:pPr>
      <w:r w:rsidRPr="00AB5DAB">
        <w:br w:type="page"/>
      </w:r>
    </w:p>
    <w:p w14:paraId="099E5AB1" w14:textId="77777777" w:rsidR="00DB38F4" w:rsidRDefault="00DB38F4" w:rsidP="00DB38F4">
      <w:pPr>
        <w:pStyle w:val="StdNumber"/>
      </w:pPr>
    </w:p>
    <w:p w14:paraId="6425FFCD" w14:textId="6F7F7B0E" w:rsidR="00001AC1" w:rsidRPr="004836D3" w:rsidRDefault="004836D3" w:rsidP="00416A44">
      <w:pPr>
        <w:pStyle w:val="StdNumber"/>
      </w:pPr>
      <w:r>
        <w:t>DESIGNATION</w:t>
      </w:r>
      <w:r w:rsidR="00B514FB" w:rsidRPr="004836D3">
        <w:t xml:space="preserve"> </w:t>
      </w:r>
      <w:r w:rsidRPr="004836D3">
        <w:t>(</w:t>
      </w:r>
      <w:r w:rsidR="00EC2DCD" w:rsidRPr="004836D3">
        <w:t>Always a return above it</w:t>
      </w:r>
      <w:r w:rsidR="003144FA">
        <w:t>)</w:t>
      </w:r>
      <w:r w:rsidR="00EC2DCD">
        <w:t xml:space="preserve"> </w:t>
      </w:r>
      <w:r w:rsidR="003144FA">
        <w:t xml:space="preserve">(Style: </w:t>
      </w:r>
      <w:r w:rsidR="00416A44">
        <w:t>Std Number</w:t>
      </w:r>
      <w:r w:rsidR="00EC2DCD">
        <w:t>)</w:t>
      </w:r>
      <w:r w:rsidR="00B514FB" w:rsidRPr="004836D3">
        <w:t xml:space="preserve"> </w:t>
      </w:r>
    </w:p>
    <w:p w14:paraId="20D35981" w14:textId="5DFE4E7F" w:rsidR="007B70A4" w:rsidRPr="00CD632D" w:rsidRDefault="007B74D9" w:rsidP="007B74D9">
      <w:pPr>
        <w:pStyle w:val="Title"/>
      </w:pPr>
      <w:r>
        <w:t>Standard Title (</w:t>
      </w:r>
      <w:r w:rsidR="003144FA">
        <w:t xml:space="preserve">Style: </w:t>
      </w:r>
      <w:r w:rsidR="008748FD">
        <w:t>T</w:t>
      </w:r>
      <w:r w:rsidR="004836D3">
        <w:t>itle</w:t>
      </w:r>
      <w:r>
        <w:t>)</w:t>
      </w:r>
    </w:p>
    <w:p w14:paraId="788A5E4E" w14:textId="6F50D0D7" w:rsidR="00835AEC" w:rsidRDefault="004836D3" w:rsidP="004836D3">
      <w:pPr>
        <w:rPr>
          <w:i/>
          <w:color w:val="EE0000"/>
        </w:rPr>
      </w:pPr>
      <w:r w:rsidRPr="002F74F5">
        <w:rPr>
          <w:i/>
          <w:color w:val="EE0000"/>
        </w:rPr>
        <w:t>Document History – Existing Standard</w:t>
      </w:r>
    </w:p>
    <w:p w14:paraId="580E8CFD" w14:textId="77777777" w:rsidR="00835AEC" w:rsidRPr="002F74F5" w:rsidRDefault="00835AEC" w:rsidP="00835AEC">
      <w:pPr>
        <w:spacing w:before="0"/>
        <w:rPr>
          <w:i/>
          <w:color w:val="EE0000"/>
        </w:rPr>
      </w:pPr>
    </w:p>
    <w:p w14:paraId="3A65E7F2" w14:textId="3A839F90" w:rsidR="004836D3" w:rsidRDefault="004836D3" w:rsidP="00835AEC">
      <w:pPr>
        <w:pStyle w:val="History"/>
      </w:pPr>
      <w:r>
        <w:t>Information about the standard (proposed by or approved by groups) goes here.</w:t>
      </w:r>
      <w:r w:rsidR="00EC2DCD">
        <w:t xml:space="preserve"> Use History style. </w:t>
      </w:r>
    </w:p>
    <w:p w14:paraId="11B0E93B" w14:textId="05CFA7A3" w:rsidR="00D87A8C" w:rsidRPr="003144FA" w:rsidRDefault="00416A44" w:rsidP="004836D3">
      <w:pPr>
        <w:rPr>
          <w:i/>
          <w:color w:val="EE0000"/>
        </w:rPr>
      </w:pPr>
      <w:r w:rsidRPr="003144FA">
        <w:rPr>
          <w:i/>
          <w:color w:val="EE0000"/>
        </w:rPr>
        <w:t>Standards staff to update.</w:t>
      </w:r>
    </w:p>
    <w:p w14:paraId="729A221A" w14:textId="3267A818" w:rsidR="00A512DF" w:rsidRPr="003144FA" w:rsidRDefault="00A512DF" w:rsidP="00A512DF">
      <w:pPr>
        <w:pStyle w:val="ListParagraph"/>
        <w:numPr>
          <w:ilvl w:val="0"/>
          <w:numId w:val="28"/>
        </w:numPr>
        <w:rPr>
          <w:i/>
          <w:color w:val="EE0000"/>
        </w:rPr>
      </w:pPr>
      <w:r w:rsidRPr="003144FA">
        <w:rPr>
          <w:i/>
          <w:color w:val="EE0000"/>
        </w:rPr>
        <w:t xml:space="preserve"> Replace Reconfirmed with Reaffirmed in all instances. </w:t>
      </w:r>
    </w:p>
    <w:p w14:paraId="048EDC56" w14:textId="2E0E9064" w:rsidR="00A512DF" w:rsidRPr="003144FA" w:rsidRDefault="00A512DF" w:rsidP="00A512DF">
      <w:pPr>
        <w:pStyle w:val="ListParagraph"/>
        <w:numPr>
          <w:ilvl w:val="0"/>
          <w:numId w:val="28"/>
        </w:numPr>
        <w:rPr>
          <w:i/>
          <w:iCs/>
          <w:color w:val="EE0000"/>
        </w:rPr>
      </w:pPr>
      <w:r w:rsidRPr="003144FA">
        <w:rPr>
          <w:i/>
          <w:iCs/>
          <w:color w:val="EE0000"/>
        </w:rPr>
        <w:t>Combine ASAE and ANSI approvals with latest date if within 2-month time frame.</w:t>
      </w:r>
    </w:p>
    <w:p w14:paraId="5141BB3C" w14:textId="4512C465" w:rsidR="00EC2DCD" w:rsidRPr="003144FA" w:rsidRDefault="00EC2DCD" w:rsidP="00A512DF">
      <w:pPr>
        <w:pStyle w:val="ListParagraph"/>
        <w:numPr>
          <w:ilvl w:val="0"/>
          <w:numId w:val="28"/>
        </w:numPr>
        <w:rPr>
          <w:i/>
          <w:iCs/>
          <w:color w:val="EE0000"/>
        </w:rPr>
      </w:pPr>
      <w:r w:rsidRPr="003144FA">
        <w:rPr>
          <w:i/>
          <w:iCs/>
          <w:color w:val="EE0000"/>
        </w:rPr>
        <w:t xml:space="preserve">Use History Table for table contents. </w:t>
      </w:r>
    </w:p>
    <w:tbl>
      <w:tblPr>
        <w:tblW w:w="9480"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915"/>
        <w:gridCol w:w="1680"/>
        <w:gridCol w:w="1659"/>
        <w:gridCol w:w="1521"/>
        <w:gridCol w:w="1815"/>
        <w:gridCol w:w="1890"/>
      </w:tblGrid>
      <w:tr w:rsidR="004836D3" w14:paraId="5A22CEB4" w14:textId="77777777" w:rsidTr="004836D3">
        <w:trPr>
          <w:trHeight w:val="405"/>
        </w:trPr>
        <w:tc>
          <w:tcPr>
            <w:tcW w:w="91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775C773F" w14:textId="77777777" w:rsidR="004836D3" w:rsidRPr="006660DB" w:rsidRDefault="004836D3" w:rsidP="008A4DF8">
            <w:pPr>
              <w:pStyle w:val="HistoryTable"/>
            </w:pPr>
            <w:r>
              <w:t>Revision</w:t>
            </w:r>
          </w:p>
        </w:tc>
        <w:tc>
          <w:tcPr>
            <w:tcW w:w="1680" w:type="dxa"/>
            <w:tcBorders>
              <w:top w:val="single" w:sz="5" w:space="0" w:color="000000"/>
              <w:left w:val="nil"/>
              <w:bottom w:val="single" w:sz="5" w:space="0" w:color="000000"/>
              <w:right w:val="single" w:sz="5" w:space="0" w:color="000000"/>
            </w:tcBorders>
            <w:tcMar>
              <w:top w:w="100" w:type="dxa"/>
              <w:left w:w="100" w:type="dxa"/>
              <w:bottom w:w="100" w:type="dxa"/>
              <w:right w:w="100" w:type="dxa"/>
            </w:tcMar>
            <w:vAlign w:val="center"/>
          </w:tcPr>
          <w:p w14:paraId="0CFB8E50" w14:textId="1E32788E" w:rsidR="004836D3" w:rsidRPr="006660DB" w:rsidRDefault="004836D3" w:rsidP="008A4DF8">
            <w:pPr>
              <w:pStyle w:val="HistoryTable"/>
            </w:pPr>
            <w:r w:rsidRPr="006660DB">
              <w:t>Action</w:t>
            </w:r>
          </w:p>
        </w:tc>
        <w:tc>
          <w:tcPr>
            <w:tcW w:w="1659" w:type="dxa"/>
            <w:tcBorders>
              <w:top w:val="single" w:sz="5" w:space="0" w:color="000000"/>
              <w:left w:val="nil"/>
              <w:bottom w:val="single" w:sz="5" w:space="0" w:color="000000"/>
              <w:right w:val="single" w:sz="5" w:space="0" w:color="000000"/>
            </w:tcBorders>
            <w:tcMar>
              <w:top w:w="100" w:type="dxa"/>
              <w:left w:w="100" w:type="dxa"/>
              <w:bottom w:w="100" w:type="dxa"/>
              <w:right w:w="100" w:type="dxa"/>
            </w:tcMar>
            <w:vAlign w:val="center"/>
          </w:tcPr>
          <w:p w14:paraId="298F50F4" w14:textId="77777777" w:rsidR="004836D3" w:rsidRPr="006660DB" w:rsidRDefault="004836D3" w:rsidP="008A4DF8">
            <w:pPr>
              <w:pStyle w:val="HistoryTable"/>
            </w:pPr>
            <w:r>
              <w:t>Publication Date</w:t>
            </w:r>
          </w:p>
        </w:tc>
        <w:tc>
          <w:tcPr>
            <w:tcW w:w="1521" w:type="dxa"/>
            <w:tcBorders>
              <w:top w:val="single" w:sz="5" w:space="0" w:color="000000"/>
              <w:left w:val="nil"/>
              <w:bottom w:val="single" w:sz="5" w:space="0" w:color="000000"/>
              <w:right w:val="single" w:sz="5" w:space="0" w:color="000000"/>
            </w:tcBorders>
            <w:tcMar>
              <w:top w:w="100" w:type="dxa"/>
              <w:left w:w="100" w:type="dxa"/>
              <w:bottom w:w="100" w:type="dxa"/>
              <w:right w:w="100" w:type="dxa"/>
            </w:tcMar>
            <w:vAlign w:val="center"/>
          </w:tcPr>
          <w:p w14:paraId="7A217BD3" w14:textId="77777777" w:rsidR="004836D3" w:rsidRPr="006660DB" w:rsidRDefault="004836D3" w:rsidP="008A4DF8">
            <w:pPr>
              <w:pStyle w:val="HistoryTable"/>
            </w:pPr>
            <w:r w:rsidRPr="006660DB">
              <w:t>Action</w:t>
            </w:r>
          </w:p>
        </w:tc>
        <w:tc>
          <w:tcPr>
            <w:tcW w:w="1815" w:type="dxa"/>
            <w:tcBorders>
              <w:top w:val="single" w:sz="5" w:space="0" w:color="000000"/>
              <w:left w:val="nil"/>
              <w:bottom w:val="single" w:sz="5" w:space="0" w:color="000000"/>
              <w:right w:val="single" w:sz="5" w:space="0" w:color="000000"/>
            </w:tcBorders>
            <w:tcMar>
              <w:top w:w="100" w:type="dxa"/>
              <w:left w:w="100" w:type="dxa"/>
              <w:bottom w:w="100" w:type="dxa"/>
              <w:right w:w="100" w:type="dxa"/>
            </w:tcMar>
            <w:vAlign w:val="center"/>
          </w:tcPr>
          <w:p w14:paraId="71985006" w14:textId="77777777" w:rsidR="004836D3" w:rsidRPr="006660DB" w:rsidRDefault="004836D3" w:rsidP="008A4DF8">
            <w:pPr>
              <w:pStyle w:val="HistoryTable"/>
            </w:pPr>
            <w:r w:rsidRPr="006660DB">
              <w:t>Date</w:t>
            </w:r>
          </w:p>
        </w:tc>
        <w:tc>
          <w:tcPr>
            <w:tcW w:w="1890" w:type="dxa"/>
            <w:tcBorders>
              <w:top w:val="single" w:sz="5" w:space="0" w:color="000000"/>
              <w:left w:val="nil"/>
              <w:bottom w:val="single" w:sz="5" w:space="0" w:color="000000"/>
              <w:right w:val="single" w:sz="5" w:space="0" w:color="000000"/>
            </w:tcBorders>
            <w:tcMar>
              <w:top w:w="100" w:type="dxa"/>
              <w:left w:w="100" w:type="dxa"/>
              <w:bottom w:w="100" w:type="dxa"/>
              <w:right w:w="100" w:type="dxa"/>
            </w:tcMar>
            <w:vAlign w:val="center"/>
          </w:tcPr>
          <w:p w14:paraId="53435BBA" w14:textId="4C7332A8" w:rsidR="004836D3" w:rsidRPr="006660DB" w:rsidRDefault="004836D3" w:rsidP="008A4DF8">
            <w:pPr>
              <w:pStyle w:val="HistoryTable"/>
            </w:pPr>
            <w:r w:rsidRPr="006660DB">
              <w:t>Note</w:t>
            </w:r>
          </w:p>
        </w:tc>
      </w:tr>
      <w:tr w:rsidR="004836D3" w14:paraId="0F910C66" w14:textId="77777777" w:rsidTr="004836D3">
        <w:trPr>
          <w:trHeight w:val="89"/>
        </w:trPr>
        <w:tc>
          <w:tcPr>
            <w:tcW w:w="915" w:type="dxa"/>
            <w:tcBorders>
              <w:top w:val="nil"/>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0460AAF5" w14:textId="77777777" w:rsidR="004836D3" w:rsidRPr="006660DB" w:rsidRDefault="004836D3" w:rsidP="008A4DF8">
            <w:pPr>
              <w:pStyle w:val="HistoryTable"/>
            </w:pPr>
            <w:r w:rsidRPr="006660DB">
              <w:t>3</w:t>
            </w:r>
          </w:p>
        </w:tc>
        <w:tc>
          <w:tcPr>
            <w:tcW w:w="1680"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0B8B2B22" w14:textId="77777777" w:rsidR="004836D3" w:rsidRPr="006660DB" w:rsidRDefault="004836D3" w:rsidP="008A4DF8">
            <w:pPr>
              <w:pStyle w:val="HistoryTable"/>
            </w:pPr>
            <w:r w:rsidRPr="006660DB">
              <w:t>Revised</w:t>
            </w:r>
          </w:p>
        </w:tc>
        <w:tc>
          <w:tcPr>
            <w:tcW w:w="1659"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75027EAE" w14:textId="77777777" w:rsidR="004836D3" w:rsidRPr="006660DB" w:rsidRDefault="004836D3" w:rsidP="008A4DF8">
            <w:pPr>
              <w:pStyle w:val="HistoryTable"/>
            </w:pPr>
            <w:r w:rsidRPr="006660DB">
              <w:t>5/2026</w:t>
            </w:r>
          </w:p>
        </w:tc>
        <w:tc>
          <w:tcPr>
            <w:tcW w:w="1521"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7BC2D66A" w14:textId="77777777" w:rsidR="004836D3" w:rsidRPr="006660DB" w:rsidRDefault="004836D3" w:rsidP="008A4DF8">
            <w:pPr>
              <w:pStyle w:val="HistoryTable"/>
            </w:pPr>
          </w:p>
        </w:tc>
        <w:tc>
          <w:tcPr>
            <w:tcW w:w="1815"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7CA88E6D" w14:textId="77777777" w:rsidR="004836D3" w:rsidRPr="006660DB" w:rsidRDefault="004836D3" w:rsidP="008A4DF8">
            <w:pPr>
              <w:pStyle w:val="HistoryTable"/>
            </w:pPr>
          </w:p>
        </w:tc>
        <w:tc>
          <w:tcPr>
            <w:tcW w:w="1890"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696CD76B" w14:textId="77777777" w:rsidR="004836D3" w:rsidRPr="006660DB" w:rsidRDefault="004836D3" w:rsidP="008A4DF8">
            <w:pPr>
              <w:pStyle w:val="HistoryTable"/>
            </w:pPr>
            <w:r w:rsidRPr="006660DB">
              <w:t>Withdrawn ANS</w:t>
            </w:r>
          </w:p>
        </w:tc>
      </w:tr>
      <w:tr w:rsidR="004836D3" w14:paraId="58208C43" w14:textId="77777777" w:rsidTr="004836D3">
        <w:trPr>
          <w:trHeight w:val="197"/>
        </w:trPr>
        <w:tc>
          <w:tcPr>
            <w:tcW w:w="915" w:type="dxa"/>
            <w:tcBorders>
              <w:top w:val="nil"/>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4A956771" w14:textId="77777777" w:rsidR="004836D3" w:rsidRPr="006660DB" w:rsidRDefault="004836D3" w:rsidP="008A4DF8">
            <w:pPr>
              <w:pStyle w:val="HistoryTable"/>
            </w:pPr>
            <w:r w:rsidRPr="006660DB">
              <w:t>2</w:t>
            </w:r>
          </w:p>
        </w:tc>
        <w:tc>
          <w:tcPr>
            <w:tcW w:w="1680"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60AE3157" w14:textId="77777777" w:rsidR="004836D3" w:rsidRPr="006660DB" w:rsidRDefault="004836D3" w:rsidP="008A4DF8">
            <w:pPr>
              <w:pStyle w:val="HistoryTable"/>
            </w:pPr>
            <w:r w:rsidRPr="006660DB">
              <w:t>Revised</w:t>
            </w:r>
          </w:p>
        </w:tc>
        <w:tc>
          <w:tcPr>
            <w:tcW w:w="1659"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15A7C7E6" w14:textId="77777777" w:rsidR="004836D3" w:rsidRPr="006660DB" w:rsidRDefault="004836D3" w:rsidP="008A4DF8">
            <w:pPr>
              <w:pStyle w:val="HistoryTable"/>
            </w:pPr>
            <w:r w:rsidRPr="006660DB">
              <w:t>5/2020</w:t>
            </w:r>
          </w:p>
        </w:tc>
        <w:tc>
          <w:tcPr>
            <w:tcW w:w="1521"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60AC8E9B" w14:textId="77777777" w:rsidR="004836D3" w:rsidRPr="006660DB" w:rsidRDefault="004836D3" w:rsidP="008A4DF8">
            <w:pPr>
              <w:pStyle w:val="HistoryTable"/>
            </w:pPr>
            <w:r w:rsidRPr="006660DB">
              <w:t>Reaffirmed</w:t>
            </w:r>
          </w:p>
        </w:tc>
        <w:tc>
          <w:tcPr>
            <w:tcW w:w="1815"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56E7B828" w14:textId="77777777" w:rsidR="004836D3" w:rsidRPr="006660DB" w:rsidRDefault="004836D3" w:rsidP="008A4DF8">
            <w:pPr>
              <w:pStyle w:val="HistoryTable"/>
            </w:pPr>
            <w:r w:rsidRPr="006660DB">
              <w:t>1/2021; 12/2025</w:t>
            </w:r>
          </w:p>
        </w:tc>
        <w:tc>
          <w:tcPr>
            <w:tcW w:w="1890"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1290CD4C" w14:textId="77777777" w:rsidR="004836D3" w:rsidRPr="006660DB" w:rsidRDefault="004836D3" w:rsidP="008A4DF8">
            <w:pPr>
              <w:pStyle w:val="HistoryTable"/>
            </w:pPr>
          </w:p>
        </w:tc>
      </w:tr>
      <w:tr w:rsidR="004836D3" w14:paraId="4B37E4BE" w14:textId="77777777" w:rsidTr="004836D3">
        <w:trPr>
          <w:trHeight w:val="233"/>
        </w:trPr>
        <w:tc>
          <w:tcPr>
            <w:tcW w:w="915" w:type="dxa"/>
            <w:tcBorders>
              <w:top w:val="nil"/>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73B1D442" w14:textId="77777777" w:rsidR="004836D3" w:rsidRPr="006660DB" w:rsidRDefault="004836D3" w:rsidP="008A4DF8">
            <w:pPr>
              <w:pStyle w:val="HistoryTable"/>
            </w:pPr>
            <w:r w:rsidRPr="006660DB">
              <w:t>1</w:t>
            </w:r>
          </w:p>
        </w:tc>
        <w:tc>
          <w:tcPr>
            <w:tcW w:w="1680"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0828D3BA" w14:textId="77777777" w:rsidR="004836D3" w:rsidRPr="006660DB" w:rsidRDefault="004836D3" w:rsidP="008A4DF8">
            <w:pPr>
              <w:pStyle w:val="HistoryTable"/>
            </w:pPr>
            <w:r w:rsidRPr="006660DB">
              <w:t>ANS</w:t>
            </w:r>
          </w:p>
        </w:tc>
        <w:tc>
          <w:tcPr>
            <w:tcW w:w="1659"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214F41D7" w14:textId="77777777" w:rsidR="004836D3" w:rsidRPr="006660DB" w:rsidRDefault="004836D3" w:rsidP="008A4DF8">
            <w:pPr>
              <w:pStyle w:val="HistoryTable"/>
            </w:pPr>
            <w:r w:rsidRPr="006660DB">
              <w:t>6/2018</w:t>
            </w:r>
          </w:p>
        </w:tc>
        <w:tc>
          <w:tcPr>
            <w:tcW w:w="1521"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789DA294" w14:textId="77777777" w:rsidR="004836D3" w:rsidRPr="006660DB" w:rsidRDefault="004836D3" w:rsidP="008A4DF8">
            <w:pPr>
              <w:pStyle w:val="HistoryTable"/>
            </w:pPr>
            <w:r w:rsidRPr="006660DB">
              <w:t>Reaffirmed</w:t>
            </w:r>
          </w:p>
        </w:tc>
        <w:tc>
          <w:tcPr>
            <w:tcW w:w="1815"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527300ED" w14:textId="77777777" w:rsidR="004836D3" w:rsidRPr="006660DB" w:rsidRDefault="004836D3" w:rsidP="008A4DF8">
            <w:pPr>
              <w:pStyle w:val="HistoryTable"/>
            </w:pPr>
            <w:r w:rsidRPr="006660DB">
              <w:t>1/2019</w:t>
            </w:r>
          </w:p>
        </w:tc>
        <w:tc>
          <w:tcPr>
            <w:tcW w:w="1890"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20F75300" w14:textId="77777777" w:rsidR="004836D3" w:rsidRPr="006660DB" w:rsidRDefault="004836D3" w:rsidP="008A4DF8">
            <w:pPr>
              <w:pStyle w:val="HistoryTable"/>
            </w:pPr>
          </w:p>
        </w:tc>
      </w:tr>
      <w:tr w:rsidR="004836D3" w14:paraId="345449E1" w14:textId="77777777" w:rsidTr="004836D3">
        <w:trPr>
          <w:trHeight w:val="161"/>
        </w:trPr>
        <w:tc>
          <w:tcPr>
            <w:tcW w:w="915" w:type="dxa"/>
            <w:tcBorders>
              <w:top w:val="nil"/>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3A4F1A46" w14:textId="77777777" w:rsidR="004836D3" w:rsidRPr="006660DB" w:rsidRDefault="004836D3" w:rsidP="008A4DF8">
            <w:pPr>
              <w:pStyle w:val="HistoryTable"/>
            </w:pPr>
            <w:r w:rsidRPr="006660DB">
              <w:t>1</w:t>
            </w:r>
          </w:p>
        </w:tc>
        <w:tc>
          <w:tcPr>
            <w:tcW w:w="1680"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07AFD3B0" w14:textId="77777777" w:rsidR="004836D3" w:rsidRPr="006660DB" w:rsidRDefault="004836D3" w:rsidP="008A4DF8">
            <w:pPr>
              <w:pStyle w:val="HistoryTable"/>
            </w:pPr>
            <w:r w:rsidRPr="006660DB">
              <w:t>Revised</w:t>
            </w:r>
          </w:p>
        </w:tc>
        <w:tc>
          <w:tcPr>
            <w:tcW w:w="1659"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7F58BBC2" w14:textId="77777777" w:rsidR="004836D3" w:rsidRPr="006660DB" w:rsidRDefault="004836D3" w:rsidP="008A4DF8">
            <w:pPr>
              <w:pStyle w:val="HistoryTable"/>
            </w:pPr>
            <w:r w:rsidRPr="006660DB">
              <w:t>1/2018</w:t>
            </w:r>
          </w:p>
        </w:tc>
        <w:tc>
          <w:tcPr>
            <w:tcW w:w="1521"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0A2803DB" w14:textId="77777777" w:rsidR="004836D3" w:rsidRPr="006660DB" w:rsidRDefault="004836D3" w:rsidP="008A4DF8">
            <w:pPr>
              <w:pStyle w:val="HistoryTable"/>
            </w:pPr>
          </w:p>
        </w:tc>
        <w:tc>
          <w:tcPr>
            <w:tcW w:w="1815"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3C289E22" w14:textId="77777777" w:rsidR="004836D3" w:rsidRPr="006660DB" w:rsidRDefault="004836D3" w:rsidP="008A4DF8">
            <w:pPr>
              <w:pStyle w:val="HistoryTable"/>
            </w:pPr>
          </w:p>
        </w:tc>
        <w:tc>
          <w:tcPr>
            <w:tcW w:w="1890"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7D475351" w14:textId="77777777" w:rsidR="004836D3" w:rsidRPr="006660DB" w:rsidRDefault="004836D3" w:rsidP="008A4DF8">
            <w:pPr>
              <w:pStyle w:val="HistoryTable"/>
            </w:pPr>
          </w:p>
        </w:tc>
      </w:tr>
      <w:tr w:rsidR="004836D3" w14:paraId="4DD9FA8A" w14:textId="77777777" w:rsidTr="004836D3">
        <w:trPr>
          <w:trHeight w:val="20"/>
        </w:trPr>
        <w:tc>
          <w:tcPr>
            <w:tcW w:w="915" w:type="dxa"/>
            <w:tcBorders>
              <w:top w:val="nil"/>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20A31588" w14:textId="77777777" w:rsidR="004836D3" w:rsidRPr="006660DB" w:rsidRDefault="004836D3" w:rsidP="008A4DF8">
            <w:pPr>
              <w:pStyle w:val="HistoryTable"/>
            </w:pPr>
            <w:r w:rsidRPr="006660DB">
              <w:t>-</w:t>
            </w:r>
          </w:p>
        </w:tc>
        <w:tc>
          <w:tcPr>
            <w:tcW w:w="1680"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2B7DBF40" w14:textId="77777777" w:rsidR="004836D3" w:rsidRPr="006660DB" w:rsidRDefault="004836D3" w:rsidP="008A4DF8">
            <w:pPr>
              <w:pStyle w:val="HistoryTable"/>
            </w:pPr>
            <w:r w:rsidRPr="006660DB">
              <w:t>Initial Publication</w:t>
            </w:r>
          </w:p>
        </w:tc>
        <w:tc>
          <w:tcPr>
            <w:tcW w:w="1659"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121EC09C" w14:textId="77777777" w:rsidR="004836D3" w:rsidRPr="006660DB" w:rsidRDefault="004836D3" w:rsidP="008A4DF8">
            <w:pPr>
              <w:pStyle w:val="HistoryTable"/>
            </w:pPr>
            <w:r w:rsidRPr="006660DB">
              <w:t>12/2016</w:t>
            </w:r>
          </w:p>
        </w:tc>
        <w:tc>
          <w:tcPr>
            <w:tcW w:w="1521"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40CFE9A7" w14:textId="77777777" w:rsidR="004836D3" w:rsidRPr="006660DB" w:rsidRDefault="004836D3" w:rsidP="008A4DF8">
            <w:pPr>
              <w:pStyle w:val="HistoryTable"/>
            </w:pPr>
          </w:p>
        </w:tc>
        <w:tc>
          <w:tcPr>
            <w:tcW w:w="1815"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0343825D" w14:textId="77777777" w:rsidR="004836D3" w:rsidRPr="006660DB" w:rsidRDefault="004836D3" w:rsidP="008A4DF8">
            <w:pPr>
              <w:pStyle w:val="HistoryTable"/>
            </w:pPr>
          </w:p>
        </w:tc>
        <w:tc>
          <w:tcPr>
            <w:tcW w:w="1890"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4FECE354" w14:textId="77777777" w:rsidR="004836D3" w:rsidRPr="006660DB" w:rsidRDefault="004836D3" w:rsidP="008A4DF8">
            <w:pPr>
              <w:pStyle w:val="HistoryTable"/>
            </w:pPr>
          </w:p>
        </w:tc>
      </w:tr>
    </w:tbl>
    <w:p w14:paraId="62766255" w14:textId="77777777" w:rsidR="004836D3" w:rsidRDefault="004836D3" w:rsidP="00CF6E41">
      <w:pPr>
        <w:pStyle w:val="Keywords"/>
        <w:rPr>
          <w:b/>
        </w:rPr>
      </w:pPr>
    </w:p>
    <w:p w14:paraId="1A1F23D0" w14:textId="77777777" w:rsidR="004836D3" w:rsidRDefault="004836D3" w:rsidP="004836D3">
      <w:pPr>
        <w:rPr>
          <w:i/>
          <w:color w:val="EE0000"/>
        </w:rPr>
      </w:pPr>
      <w:r w:rsidRPr="002F74F5">
        <w:rPr>
          <w:i/>
          <w:color w:val="EE0000"/>
        </w:rPr>
        <w:t>Document History – New Standard</w:t>
      </w:r>
    </w:p>
    <w:p w14:paraId="02CB6782" w14:textId="77777777" w:rsidR="00835AEC" w:rsidRPr="002F74F5" w:rsidRDefault="00835AEC" w:rsidP="00835AEC">
      <w:pPr>
        <w:spacing w:before="0"/>
        <w:rPr>
          <w:i/>
          <w:color w:val="EE0000"/>
        </w:rPr>
      </w:pPr>
    </w:p>
    <w:p w14:paraId="37AD97EA" w14:textId="77777777" w:rsidR="004836D3" w:rsidRDefault="004836D3" w:rsidP="00835AEC">
      <w:pPr>
        <w:pStyle w:val="History"/>
      </w:pPr>
      <w:r>
        <w:t>Information about the standard (proposed by or approved by groups) goes here.</w:t>
      </w:r>
    </w:p>
    <w:p w14:paraId="19A9AC13" w14:textId="6C0A58C8" w:rsidR="004836D3" w:rsidRPr="003144FA" w:rsidRDefault="00416A44" w:rsidP="004836D3">
      <w:pPr>
        <w:rPr>
          <w:i/>
          <w:iCs/>
          <w:color w:val="EE0000"/>
        </w:rPr>
      </w:pPr>
      <w:r w:rsidRPr="003144FA">
        <w:rPr>
          <w:i/>
          <w:iCs/>
          <w:color w:val="EE0000"/>
        </w:rPr>
        <w:t xml:space="preserve">Standards staff to update. </w:t>
      </w:r>
    </w:p>
    <w:tbl>
      <w:tblPr>
        <w:tblW w:w="9480"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915"/>
        <w:gridCol w:w="1680"/>
        <w:gridCol w:w="1659"/>
        <w:gridCol w:w="1521"/>
        <w:gridCol w:w="1815"/>
        <w:gridCol w:w="1890"/>
      </w:tblGrid>
      <w:tr w:rsidR="004836D3" w14:paraId="0ED3643E" w14:textId="77777777" w:rsidTr="004836D3">
        <w:trPr>
          <w:trHeight w:val="405"/>
        </w:trPr>
        <w:tc>
          <w:tcPr>
            <w:tcW w:w="91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1D3B13FF" w14:textId="77777777" w:rsidR="004836D3" w:rsidRPr="006660DB" w:rsidRDefault="004836D3" w:rsidP="008A4DF8">
            <w:pPr>
              <w:pStyle w:val="HistoryTable"/>
            </w:pPr>
            <w:r>
              <w:t>Edition</w:t>
            </w:r>
          </w:p>
        </w:tc>
        <w:tc>
          <w:tcPr>
            <w:tcW w:w="1680" w:type="dxa"/>
            <w:tcBorders>
              <w:top w:val="single" w:sz="5" w:space="0" w:color="000000"/>
              <w:left w:val="nil"/>
              <w:bottom w:val="single" w:sz="5" w:space="0" w:color="000000"/>
              <w:right w:val="single" w:sz="5" w:space="0" w:color="000000"/>
            </w:tcBorders>
            <w:tcMar>
              <w:top w:w="100" w:type="dxa"/>
              <w:left w:w="100" w:type="dxa"/>
              <w:bottom w:w="100" w:type="dxa"/>
              <w:right w:w="100" w:type="dxa"/>
            </w:tcMar>
            <w:vAlign w:val="center"/>
          </w:tcPr>
          <w:p w14:paraId="485EDB16" w14:textId="393F19AC" w:rsidR="004836D3" w:rsidRPr="006660DB" w:rsidRDefault="004836D3" w:rsidP="008A4DF8">
            <w:pPr>
              <w:pStyle w:val="HistoryTable"/>
            </w:pPr>
            <w:r w:rsidRPr="006660DB">
              <w:t>Action</w:t>
            </w:r>
          </w:p>
        </w:tc>
        <w:tc>
          <w:tcPr>
            <w:tcW w:w="1659" w:type="dxa"/>
            <w:tcBorders>
              <w:top w:val="single" w:sz="5" w:space="0" w:color="000000"/>
              <w:left w:val="nil"/>
              <w:bottom w:val="single" w:sz="5" w:space="0" w:color="000000"/>
              <w:right w:val="single" w:sz="5" w:space="0" w:color="000000"/>
            </w:tcBorders>
            <w:tcMar>
              <w:top w:w="100" w:type="dxa"/>
              <w:left w:w="100" w:type="dxa"/>
              <w:bottom w:w="100" w:type="dxa"/>
              <w:right w:w="100" w:type="dxa"/>
            </w:tcMar>
            <w:vAlign w:val="center"/>
          </w:tcPr>
          <w:p w14:paraId="7A07BCEC" w14:textId="77777777" w:rsidR="004836D3" w:rsidRPr="006660DB" w:rsidRDefault="004836D3" w:rsidP="008A4DF8">
            <w:pPr>
              <w:pStyle w:val="HistoryTable"/>
            </w:pPr>
            <w:r>
              <w:t>Publication Date</w:t>
            </w:r>
          </w:p>
        </w:tc>
        <w:tc>
          <w:tcPr>
            <w:tcW w:w="1521" w:type="dxa"/>
            <w:tcBorders>
              <w:top w:val="single" w:sz="5" w:space="0" w:color="000000"/>
              <w:left w:val="nil"/>
              <w:bottom w:val="single" w:sz="5" w:space="0" w:color="000000"/>
              <w:right w:val="single" w:sz="5" w:space="0" w:color="000000"/>
            </w:tcBorders>
            <w:tcMar>
              <w:top w:w="100" w:type="dxa"/>
              <w:left w:w="100" w:type="dxa"/>
              <w:bottom w:w="100" w:type="dxa"/>
              <w:right w:w="100" w:type="dxa"/>
            </w:tcMar>
            <w:vAlign w:val="center"/>
          </w:tcPr>
          <w:p w14:paraId="15E79316" w14:textId="77777777" w:rsidR="004836D3" w:rsidRPr="006660DB" w:rsidRDefault="004836D3" w:rsidP="008A4DF8">
            <w:pPr>
              <w:pStyle w:val="HistoryTable"/>
            </w:pPr>
            <w:r w:rsidRPr="006660DB">
              <w:t>Action</w:t>
            </w:r>
          </w:p>
        </w:tc>
        <w:tc>
          <w:tcPr>
            <w:tcW w:w="1815" w:type="dxa"/>
            <w:tcBorders>
              <w:top w:val="single" w:sz="5" w:space="0" w:color="000000"/>
              <w:left w:val="nil"/>
              <w:bottom w:val="single" w:sz="5" w:space="0" w:color="000000"/>
              <w:right w:val="single" w:sz="5" w:space="0" w:color="000000"/>
            </w:tcBorders>
            <w:tcMar>
              <w:top w:w="100" w:type="dxa"/>
              <w:left w:w="100" w:type="dxa"/>
              <w:bottom w:w="100" w:type="dxa"/>
              <w:right w:w="100" w:type="dxa"/>
            </w:tcMar>
            <w:vAlign w:val="center"/>
          </w:tcPr>
          <w:p w14:paraId="70027573" w14:textId="77777777" w:rsidR="004836D3" w:rsidRPr="006660DB" w:rsidRDefault="004836D3" w:rsidP="008A4DF8">
            <w:pPr>
              <w:pStyle w:val="HistoryTable"/>
            </w:pPr>
            <w:r w:rsidRPr="006660DB">
              <w:t>Date</w:t>
            </w:r>
          </w:p>
        </w:tc>
        <w:tc>
          <w:tcPr>
            <w:tcW w:w="1890" w:type="dxa"/>
            <w:tcBorders>
              <w:top w:val="single" w:sz="5" w:space="0" w:color="000000"/>
              <w:left w:val="nil"/>
              <w:bottom w:val="single" w:sz="5" w:space="0" w:color="000000"/>
              <w:right w:val="single" w:sz="5" w:space="0" w:color="000000"/>
            </w:tcBorders>
            <w:tcMar>
              <w:top w:w="100" w:type="dxa"/>
              <w:left w:w="100" w:type="dxa"/>
              <w:bottom w:w="100" w:type="dxa"/>
              <w:right w:w="100" w:type="dxa"/>
            </w:tcMar>
            <w:vAlign w:val="center"/>
          </w:tcPr>
          <w:p w14:paraId="7FE8535F" w14:textId="765EE94E" w:rsidR="004836D3" w:rsidRPr="006660DB" w:rsidRDefault="004836D3" w:rsidP="008A4DF8">
            <w:pPr>
              <w:pStyle w:val="HistoryTable"/>
            </w:pPr>
            <w:r w:rsidRPr="006660DB">
              <w:t>Note</w:t>
            </w:r>
          </w:p>
        </w:tc>
      </w:tr>
      <w:tr w:rsidR="004836D3" w14:paraId="7B26EF0E" w14:textId="77777777" w:rsidTr="004836D3">
        <w:trPr>
          <w:trHeight w:val="233"/>
        </w:trPr>
        <w:tc>
          <w:tcPr>
            <w:tcW w:w="915" w:type="dxa"/>
            <w:tcBorders>
              <w:top w:val="nil"/>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5EB95465" w14:textId="77777777" w:rsidR="004836D3" w:rsidRPr="006660DB" w:rsidRDefault="004836D3" w:rsidP="008A4DF8">
            <w:pPr>
              <w:pStyle w:val="HistoryTable"/>
            </w:pPr>
            <w:r>
              <w:t>3</w:t>
            </w:r>
          </w:p>
        </w:tc>
        <w:tc>
          <w:tcPr>
            <w:tcW w:w="1680"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06E7978A" w14:textId="77777777" w:rsidR="004836D3" w:rsidRPr="006660DB" w:rsidRDefault="004836D3" w:rsidP="008A4DF8">
            <w:pPr>
              <w:pStyle w:val="HistoryTable"/>
            </w:pPr>
            <w:r>
              <w:t>Revised</w:t>
            </w:r>
          </w:p>
        </w:tc>
        <w:tc>
          <w:tcPr>
            <w:tcW w:w="1659"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7DAD2B5F" w14:textId="77777777" w:rsidR="004836D3" w:rsidRPr="006660DB" w:rsidRDefault="004836D3" w:rsidP="008A4DF8">
            <w:pPr>
              <w:pStyle w:val="HistoryTable"/>
            </w:pPr>
            <w:r>
              <w:t>5/2020</w:t>
            </w:r>
          </w:p>
        </w:tc>
        <w:tc>
          <w:tcPr>
            <w:tcW w:w="1521"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7765DC16" w14:textId="77777777" w:rsidR="004836D3" w:rsidRPr="006660DB" w:rsidRDefault="004836D3" w:rsidP="008A4DF8">
            <w:pPr>
              <w:pStyle w:val="HistoryTable"/>
            </w:pPr>
            <w:r w:rsidRPr="006660DB">
              <w:t>Reaffirmed</w:t>
            </w:r>
          </w:p>
        </w:tc>
        <w:tc>
          <w:tcPr>
            <w:tcW w:w="1815"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19B92C82" w14:textId="77777777" w:rsidR="004836D3" w:rsidRPr="006660DB" w:rsidRDefault="004836D3" w:rsidP="008A4DF8">
            <w:pPr>
              <w:pStyle w:val="HistoryTable"/>
            </w:pPr>
            <w:r>
              <w:t>1/2021; 12/2025</w:t>
            </w:r>
          </w:p>
        </w:tc>
        <w:tc>
          <w:tcPr>
            <w:tcW w:w="1890"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6FED3C15" w14:textId="77777777" w:rsidR="004836D3" w:rsidRPr="006660DB" w:rsidRDefault="004836D3" w:rsidP="008A4DF8">
            <w:pPr>
              <w:pStyle w:val="HistoryTable"/>
            </w:pPr>
          </w:p>
        </w:tc>
      </w:tr>
      <w:tr w:rsidR="004836D3" w14:paraId="6C2CE415" w14:textId="77777777" w:rsidTr="004836D3">
        <w:trPr>
          <w:trHeight w:val="161"/>
        </w:trPr>
        <w:tc>
          <w:tcPr>
            <w:tcW w:w="915" w:type="dxa"/>
            <w:tcBorders>
              <w:top w:val="nil"/>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1FADEEFD" w14:textId="77777777" w:rsidR="004836D3" w:rsidRPr="006660DB" w:rsidRDefault="004836D3" w:rsidP="008A4DF8">
            <w:pPr>
              <w:pStyle w:val="HistoryTable"/>
            </w:pPr>
            <w:r>
              <w:t>2</w:t>
            </w:r>
          </w:p>
        </w:tc>
        <w:tc>
          <w:tcPr>
            <w:tcW w:w="1680"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6EB61FF9" w14:textId="77777777" w:rsidR="004836D3" w:rsidRPr="006660DB" w:rsidRDefault="004836D3" w:rsidP="008A4DF8">
            <w:pPr>
              <w:pStyle w:val="HistoryTable"/>
            </w:pPr>
            <w:r w:rsidRPr="006660DB">
              <w:t>Revised</w:t>
            </w:r>
          </w:p>
        </w:tc>
        <w:tc>
          <w:tcPr>
            <w:tcW w:w="1659"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5BF578E9" w14:textId="77777777" w:rsidR="004836D3" w:rsidRPr="006660DB" w:rsidRDefault="004836D3" w:rsidP="008A4DF8">
            <w:pPr>
              <w:pStyle w:val="HistoryTable"/>
            </w:pPr>
            <w:r w:rsidRPr="006660DB">
              <w:t>1/2018</w:t>
            </w:r>
          </w:p>
        </w:tc>
        <w:tc>
          <w:tcPr>
            <w:tcW w:w="1521"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732C5A62" w14:textId="77777777" w:rsidR="004836D3" w:rsidRPr="006660DB" w:rsidRDefault="004836D3" w:rsidP="008A4DF8">
            <w:pPr>
              <w:pStyle w:val="HistoryTable"/>
            </w:pPr>
          </w:p>
        </w:tc>
        <w:tc>
          <w:tcPr>
            <w:tcW w:w="1815"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07945658" w14:textId="77777777" w:rsidR="004836D3" w:rsidRPr="006660DB" w:rsidRDefault="004836D3" w:rsidP="008A4DF8">
            <w:pPr>
              <w:pStyle w:val="HistoryTable"/>
            </w:pPr>
          </w:p>
        </w:tc>
        <w:tc>
          <w:tcPr>
            <w:tcW w:w="1890"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60C12171" w14:textId="77777777" w:rsidR="004836D3" w:rsidRPr="006660DB" w:rsidRDefault="004836D3" w:rsidP="008A4DF8">
            <w:pPr>
              <w:pStyle w:val="HistoryTable"/>
            </w:pPr>
          </w:p>
        </w:tc>
      </w:tr>
      <w:tr w:rsidR="004836D3" w14:paraId="72C14006" w14:textId="77777777" w:rsidTr="004836D3">
        <w:trPr>
          <w:trHeight w:val="20"/>
        </w:trPr>
        <w:tc>
          <w:tcPr>
            <w:tcW w:w="915" w:type="dxa"/>
            <w:tcBorders>
              <w:top w:val="nil"/>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1136F963" w14:textId="77777777" w:rsidR="004836D3" w:rsidRPr="006660DB" w:rsidRDefault="004836D3" w:rsidP="008A4DF8">
            <w:pPr>
              <w:pStyle w:val="HistoryTable"/>
            </w:pPr>
            <w:r>
              <w:t>1</w:t>
            </w:r>
          </w:p>
        </w:tc>
        <w:tc>
          <w:tcPr>
            <w:tcW w:w="1680"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0509F2E8" w14:textId="77777777" w:rsidR="004836D3" w:rsidRPr="006660DB" w:rsidRDefault="004836D3" w:rsidP="008A4DF8">
            <w:pPr>
              <w:pStyle w:val="HistoryTable"/>
            </w:pPr>
            <w:r w:rsidRPr="006660DB">
              <w:t>Initial Publication</w:t>
            </w:r>
          </w:p>
        </w:tc>
        <w:tc>
          <w:tcPr>
            <w:tcW w:w="1659"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69B85AA3" w14:textId="77777777" w:rsidR="004836D3" w:rsidRPr="006660DB" w:rsidRDefault="004836D3" w:rsidP="008A4DF8">
            <w:pPr>
              <w:pStyle w:val="HistoryTable"/>
            </w:pPr>
            <w:r w:rsidRPr="006660DB">
              <w:t>12/2016</w:t>
            </w:r>
          </w:p>
        </w:tc>
        <w:tc>
          <w:tcPr>
            <w:tcW w:w="1521"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607A0D6F" w14:textId="6073F0D1" w:rsidR="004836D3" w:rsidRPr="006660DB" w:rsidRDefault="004836D3" w:rsidP="008A4DF8">
            <w:pPr>
              <w:pStyle w:val="HistoryTable"/>
            </w:pPr>
          </w:p>
        </w:tc>
        <w:tc>
          <w:tcPr>
            <w:tcW w:w="1815"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45623C95" w14:textId="7012C4FB" w:rsidR="004836D3" w:rsidRPr="006660DB" w:rsidRDefault="004836D3" w:rsidP="008A4DF8">
            <w:pPr>
              <w:pStyle w:val="HistoryTable"/>
            </w:pPr>
          </w:p>
        </w:tc>
        <w:tc>
          <w:tcPr>
            <w:tcW w:w="1890"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64BAF120" w14:textId="3E7B8546" w:rsidR="004836D3" w:rsidRPr="006660DB" w:rsidRDefault="00BC31B9" w:rsidP="008A4DF8">
            <w:pPr>
              <w:pStyle w:val="HistoryTable"/>
            </w:pPr>
            <w:r>
              <w:t>ANS</w:t>
            </w:r>
          </w:p>
        </w:tc>
      </w:tr>
    </w:tbl>
    <w:p w14:paraId="37628CA6" w14:textId="77777777" w:rsidR="004836D3" w:rsidRDefault="004836D3" w:rsidP="00CF6E41">
      <w:pPr>
        <w:pStyle w:val="Keywords"/>
        <w:rPr>
          <w:b/>
        </w:rPr>
      </w:pPr>
    </w:p>
    <w:p w14:paraId="3F6A5CCB" w14:textId="77777777" w:rsidR="004836D3" w:rsidRDefault="004836D3" w:rsidP="00CF6E41">
      <w:pPr>
        <w:pStyle w:val="Keywords"/>
        <w:rPr>
          <w:b/>
        </w:rPr>
      </w:pPr>
    </w:p>
    <w:p w14:paraId="5D4FFA10" w14:textId="50964DDD" w:rsidR="009B20EB" w:rsidRDefault="007B70A4" w:rsidP="00376E5A">
      <w:pPr>
        <w:pStyle w:val="Keywords"/>
      </w:pPr>
      <w:r w:rsidRPr="00347254">
        <w:rPr>
          <w:b/>
        </w:rPr>
        <w:t>Keywords</w:t>
      </w:r>
      <w:r w:rsidR="00E77615">
        <w:rPr>
          <w:b/>
        </w:rPr>
        <w:t xml:space="preserve"> (</w:t>
      </w:r>
      <w:r w:rsidR="003144FA">
        <w:rPr>
          <w:b/>
        </w:rPr>
        <w:t xml:space="preserve">Style: </w:t>
      </w:r>
      <w:r w:rsidR="00EC2DCD">
        <w:rPr>
          <w:b/>
        </w:rPr>
        <w:t>K</w:t>
      </w:r>
      <w:r w:rsidR="00E77615">
        <w:rPr>
          <w:b/>
        </w:rPr>
        <w:t>eyword</w:t>
      </w:r>
      <w:r w:rsidR="00AA663D">
        <w:rPr>
          <w:b/>
        </w:rPr>
        <w:t>s</w:t>
      </w:r>
      <w:r w:rsidR="00E77615">
        <w:rPr>
          <w:b/>
        </w:rPr>
        <w:t>)</w:t>
      </w:r>
      <w:r w:rsidRPr="00347254">
        <w:rPr>
          <w:b/>
        </w:rPr>
        <w:t xml:space="preserve">: </w:t>
      </w:r>
      <w:r w:rsidR="00475FC5">
        <w:t>List Keywords from PPF alphabetically, s</w:t>
      </w:r>
      <w:r w:rsidR="002578E0" w:rsidRPr="00347254">
        <w:t>eparated</w:t>
      </w:r>
      <w:r w:rsidR="00E2426A" w:rsidRPr="00347254">
        <w:t xml:space="preserve"> by commas</w:t>
      </w:r>
      <w:r w:rsidR="00565C1B" w:rsidRPr="00347254">
        <w:t>,</w:t>
      </w:r>
      <w:r w:rsidR="00CF6E41">
        <w:t xml:space="preserve"> first word of each phrase cap</w:t>
      </w:r>
      <w:r w:rsidR="00AA663D">
        <w:t>italized</w:t>
      </w:r>
      <w:r w:rsidR="00CF6E41">
        <w:t>,</w:t>
      </w:r>
      <w:r w:rsidR="002578E0" w:rsidRPr="00347254">
        <w:t xml:space="preserve"> no period at the end</w:t>
      </w:r>
    </w:p>
    <w:p w14:paraId="5B5877A8" w14:textId="77777777" w:rsidR="00376E5A" w:rsidRPr="00376E5A" w:rsidRDefault="00376E5A" w:rsidP="00376E5A"/>
    <w:p w14:paraId="17237A24" w14:textId="49A3BC3D" w:rsidR="00935A96" w:rsidRDefault="00873738" w:rsidP="00CF42E8">
      <w:pPr>
        <w:pStyle w:val="HeadingLevel1"/>
      </w:pPr>
      <w:r>
        <w:lastRenderedPageBreak/>
        <w:t xml:space="preserve">Scope and Purpose </w:t>
      </w:r>
      <w:r w:rsidR="00835AEC">
        <w:t>(</w:t>
      </w:r>
      <w:r w:rsidR="003144FA">
        <w:t xml:space="preserve">Style: </w:t>
      </w:r>
      <w:r w:rsidR="00AA663D">
        <w:t>Heading Level 1</w:t>
      </w:r>
      <w:r w:rsidR="00816198">
        <w:t>)</w:t>
      </w:r>
    </w:p>
    <w:p w14:paraId="4BDFFDE2" w14:textId="5B8FE3E6" w:rsidR="00AD5CA1" w:rsidRDefault="00C94F77" w:rsidP="00CF42E8">
      <w:pPr>
        <w:pStyle w:val="SubLevel1"/>
      </w:pPr>
      <w:r>
        <w:t xml:space="preserve"> </w:t>
      </w:r>
      <w:r w:rsidR="001E5892" w:rsidRPr="00CF42E8">
        <w:t xml:space="preserve">The standards scope is added here and it should match the same information that is provided in the Project Proposal Form. </w:t>
      </w:r>
      <w:r w:rsidR="00AD5CA1" w:rsidRPr="00CF42E8">
        <w:t xml:space="preserve">If the standard has a purpose, add it here. If there isn’t one, Purpose can be removed from the main heading so it only reads Scope. Use the Sub Level 1 style for non-main idea sentences. </w:t>
      </w:r>
    </w:p>
    <w:p w14:paraId="572FD63B" w14:textId="3A26DB0D" w:rsidR="00CF42E8" w:rsidRDefault="00C94F77" w:rsidP="00CF42E8">
      <w:pPr>
        <w:pStyle w:val="SubLevel1"/>
      </w:pPr>
      <w:r>
        <w:t xml:space="preserve"> </w:t>
      </w:r>
      <w:r w:rsidR="00AD5CA1" w:rsidRPr="007E718A">
        <w:t xml:space="preserve">To </w:t>
      </w:r>
      <w:r w:rsidR="00AD5CA1" w:rsidRPr="00385D0F">
        <w:t>create</w:t>
      </w:r>
      <w:r w:rsidR="00AD5CA1" w:rsidRPr="007E718A">
        <w:t xml:space="preserve"> a </w:t>
      </w:r>
      <w:r w:rsidR="00CF42E8">
        <w:t>second</w:t>
      </w:r>
      <w:r w:rsidR="00AD5CA1" w:rsidRPr="007E718A">
        <w:t xml:space="preserve"> step, hit enter for a new line</w:t>
      </w:r>
      <w:r w:rsidR="00CF42E8">
        <w:t xml:space="preserve"> and the number will auto generate.</w:t>
      </w:r>
    </w:p>
    <w:p w14:paraId="32EB9BD0" w14:textId="6C1D6947" w:rsidR="00CF42E8" w:rsidRDefault="00AD5CA1" w:rsidP="00CF42E8">
      <w:pPr>
        <w:pStyle w:val="SubLevel1"/>
      </w:pPr>
      <w:r w:rsidRPr="007E718A">
        <w:t xml:space="preserve"> </w:t>
      </w:r>
      <w:r w:rsidR="00995C3B">
        <w:t xml:space="preserve">For a secondary </w:t>
      </w:r>
      <w:r w:rsidR="00667792">
        <w:t xml:space="preserve">main idea </w:t>
      </w:r>
      <w:r w:rsidR="00995C3B">
        <w:t>heading</w:t>
      </w:r>
      <w:r w:rsidR="00667792">
        <w:t>, use Heading Level 2 style. See 1.</w:t>
      </w:r>
      <w:r w:rsidR="00CF42E8">
        <w:t>4</w:t>
      </w:r>
      <w:r w:rsidR="00667792">
        <w:t xml:space="preserve"> for example.</w:t>
      </w:r>
    </w:p>
    <w:p w14:paraId="3037FE8A" w14:textId="4F47FD75" w:rsidR="00D00441" w:rsidRPr="00FF3359" w:rsidRDefault="00667792" w:rsidP="00FF3359">
      <w:pPr>
        <w:pStyle w:val="HeadingLevel2"/>
      </w:pPr>
      <w:r>
        <w:t xml:space="preserve"> </w:t>
      </w:r>
      <w:r w:rsidR="007F3532" w:rsidRPr="00FF3359">
        <w:t>Battery Operating Status (</w:t>
      </w:r>
      <w:r w:rsidR="003144FA">
        <w:t xml:space="preserve">Style: </w:t>
      </w:r>
      <w:r w:rsidR="007F3532" w:rsidRPr="00FF3359">
        <w:t>Heading Level 2)</w:t>
      </w:r>
    </w:p>
    <w:p w14:paraId="2ED7F4E8" w14:textId="7FAE5C28" w:rsidR="00AA663D" w:rsidRDefault="00C94F77" w:rsidP="00FF3359">
      <w:pPr>
        <w:pStyle w:val="SubLevel2"/>
      </w:pPr>
      <w:r>
        <w:t xml:space="preserve"> </w:t>
      </w:r>
      <w:r w:rsidR="00320DCF">
        <w:t xml:space="preserve">For a sub step, hit enter and select Sub Level 2 from the Style List. </w:t>
      </w:r>
    </w:p>
    <w:p w14:paraId="634F5599" w14:textId="30464202" w:rsidR="00AE7BD9" w:rsidRDefault="00C94F77" w:rsidP="00606894">
      <w:pPr>
        <w:pStyle w:val="SubLevel2"/>
      </w:pPr>
      <w:r>
        <w:t xml:space="preserve"> </w:t>
      </w:r>
      <w:r w:rsidR="00320DCF">
        <w:t>To create another sub step</w:t>
      </w:r>
      <w:r w:rsidR="00FC41E9">
        <w:t>,</w:t>
      </w:r>
      <w:r w:rsidR="00320DCF">
        <w:t xml:space="preserve"> </w:t>
      </w:r>
      <w:r w:rsidR="00B36407">
        <w:t xml:space="preserve">hit enter and </w:t>
      </w:r>
      <w:r w:rsidR="00606894">
        <w:t>s</w:t>
      </w:r>
      <w:r w:rsidR="00B36407">
        <w:t>elect Sub Level 2. It should auto number</w:t>
      </w:r>
      <w:r w:rsidR="00AE7BD9">
        <w:t xml:space="preserve"> the step</w:t>
      </w:r>
      <w:r w:rsidR="00B36407">
        <w:t>.</w:t>
      </w:r>
    </w:p>
    <w:p w14:paraId="7F970344" w14:textId="3D847B20" w:rsidR="00E26B29" w:rsidRDefault="00B36407" w:rsidP="00FF3359">
      <w:pPr>
        <w:pStyle w:val="SubLevel3"/>
        <w:numPr>
          <w:ilvl w:val="3"/>
          <w:numId w:val="35"/>
        </w:numPr>
      </w:pPr>
      <w:r>
        <w:t xml:space="preserve"> </w:t>
      </w:r>
      <w:r w:rsidR="00AE7BD9">
        <w:t xml:space="preserve">To create a third </w:t>
      </w:r>
      <w:r w:rsidR="00FC41E9">
        <w:t xml:space="preserve">sub step, hit enter for a new line and select Sub Level 3 </w:t>
      </w:r>
    </w:p>
    <w:p w14:paraId="560C3C41" w14:textId="7DC07566" w:rsidR="000C1B86" w:rsidRDefault="00C94F77" w:rsidP="00606894">
      <w:pPr>
        <w:pStyle w:val="SubLevel4"/>
        <w:numPr>
          <w:ilvl w:val="4"/>
          <w:numId w:val="40"/>
        </w:numPr>
        <w:ind w:left="2160" w:hanging="360"/>
      </w:pPr>
      <w:r>
        <w:t xml:space="preserve"> </w:t>
      </w:r>
      <w:r w:rsidR="00FC41E9">
        <w:t xml:space="preserve">To create a </w:t>
      </w:r>
      <w:r w:rsidR="00983573">
        <w:t>bulleted</w:t>
      </w:r>
      <w:r w:rsidR="00FC41E9">
        <w:t xml:space="preserve"> sub step, hit enter for a new line and select Sub Level 4. </w:t>
      </w:r>
    </w:p>
    <w:p w14:paraId="58EB577A" w14:textId="27E27A56" w:rsidR="00F42AF6" w:rsidRDefault="00C94F77" w:rsidP="000633D2">
      <w:pPr>
        <w:pStyle w:val="SubLevel1"/>
      </w:pPr>
      <w:r>
        <w:t xml:space="preserve"> </w:t>
      </w:r>
      <w:r w:rsidR="00C95157">
        <w:t xml:space="preserve">To create a new </w:t>
      </w:r>
      <w:r w:rsidR="000633D2">
        <w:t>Heading Level One, enter to a new line</w:t>
      </w:r>
      <w:r w:rsidR="000C1B86">
        <w:t xml:space="preserve"> and select Sub Step Level 1</w:t>
      </w:r>
      <w:r w:rsidR="000633D2">
        <w:t>.</w:t>
      </w:r>
    </w:p>
    <w:p w14:paraId="4CAB1E03" w14:textId="617ED991" w:rsidR="004755A4" w:rsidRDefault="00C95157" w:rsidP="004755A4">
      <w:pPr>
        <w:pStyle w:val="SubLevel1"/>
      </w:pPr>
      <w:r>
        <w:t xml:space="preserve"> </w:t>
      </w:r>
      <w:r w:rsidR="004755A4">
        <w:t xml:space="preserve">If a section goes to the next page and there is room on the previous page, highlight the section, right click and select Paragraph. Under the Line and Page Breaks tab, unselect Keep with next and Keep lines together. </w:t>
      </w:r>
    </w:p>
    <w:p w14:paraId="66303989" w14:textId="0F1F6AF3" w:rsidR="00B44BBF" w:rsidRDefault="0027230E" w:rsidP="000312F3">
      <w:pPr>
        <w:pStyle w:val="HeadingLevel1"/>
        <w:spacing w:before="240"/>
      </w:pPr>
      <w:r>
        <w:t xml:space="preserve">Normative </w:t>
      </w:r>
      <w:r w:rsidR="007B7199">
        <w:t>References</w:t>
      </w:r>
      <w:r w:rsidR="007E5F5B">
        <w:t xml:space="preserve"> (</w:t>
      </w:r>
      <w:r w:rsidR="003144FA">
        <w:t xml:space="preserve">Style: </w:t>
      </w:r>
      <w:r w:rsidR="00B44BBF">
        <w:t>Heading</w:t>
      </w:r>
      <w:r w:rsidR="00EC2DCD">
        <w:t xml:space="preserve"> </w:t>
      </w:r>
      <w:r w:rsidR="00AA663D">
        <w:t>Level 1</w:t>
      </w:r>
      <w:r w:rsidR="007E5F5B">
        <w:t>)</w:t>
      </w:r>
    </w:p>
    <w:p w14:paraId="282E1D74" w14:textId="33DC7EF0" w:rsidR="00B44BBF" w:rsidRDefault="00C82D40" w:rsidP="00460F0D">
      <w:pPr>
        <w:pStyle w:val="NormalInset"/>
        <w:rPr>
          <w:b/>
        </w:rPr>
      </w:pPr>
      <w:r>
        <w:t>T</w:t>
      </w:r>
      <w:r w:rsidR="00B44BBF" w:rsidRPr="00B44BBF">
        <w:t>he following referenced documents are indispensable for the application of this document. For dated references, only the edition cited applies. For undated references, the latest edition of the referenced document (including any amendments) applies. Do not number references.</w:t>
      </w:r>
      <w:r w:rsidR="00B44BBF">
        <w:t xml:space="preserve"> </w:t>
      </w:r>
      <w:r w:rsidR="00B44BBF" w:rsidRPr="00B44BBF">
        <w:t>Group Standard Developer standards together. Order each group numerically.</w:t>
      </w:r>
      <w:r w:rsidR="005949D6">
        <w:t xml:space="preserve"> </w:t>
      </w:r>
      <w:r w:rsidR="00EC2DCD">
        <w:t>Use Normal Inset style for the Normative Reference section.</w:t>
      </w:r>
      <w:r w:rsidR="005949D6">
        <w:t xml:space="preserve"> </w:t>
      </w:r>
    </w:p>
    <w:p w14:paraId="24D10231" w14:textId="41939D22" w:rsidR="00B44BBF" w:rsidRDefault="00B44BBF" w:rsidP="00460F0D">
      <w:pPr>
        <w:pStyle w:val="NormalInset"/>
      </w:pPr>
      <w:r>
        <w:t>Dated reference for National Standards: ASAE S327 Terminology and Definitions</w:t>
      </w:r>
    </w:p>
    <w:p w14:paraId="014DCF2C" w14:textId="3673CB8A" w:rsidR="00B44BBF" w:rsidRDefault="00B44BBF" w:rsidP="00460F0D">
      <w:pPr>
        <w:pStyle w:val="NormalInset"/>
      </w:pPr>
      <w:r>
        <w:t>Dated references for ISO adoptions: ASABE/ISO 17101-1:2012 Agricultural machinery</w:t>
      </w:r>
    </w:p>
    <w:p w14:paraId="21117565" w14:textId="7D6C6863" w:rsidR="00B44BBF" w:rsidRPr="00852B77" w:rsidRDefault="00B44BBF" w:rsidP="00460F0D">
      <w:pPr>
        <w:pStyle w:val="NormalInset"/>
      </w:pPr>
      <w:r w:rsidRPr="00852B77">
        <w:t>Undated reference using the base ASABE number of the standard: ANSI/ASAE S318 Safety for Agricultural Field Equipment</w:t>
      </w:r>
    </w:p>
    <w:p w14:paraId="416B4232" w14:textId="6D09F23A" w:rsidR="000312F3" w:rsidRDefault="00B44BBF" w:rsidP="00297AE9">
      <w:pPr>
        <w:pStyle w:val="NormalInset"/>
      </w:pPr>
      <w:r w:rsidRPr="00852B77">
        <w:t>Undated ISO adoptions include year the document was approved by ISO: ASABE/ISO 17171-1:2012, Agricultural machinery — Thrown-object test and acceptance criteria — Part 1: Rotary mowers</w:t>
      </w:r>
    </w:p>
    <w:p w14:paraId="07882A8D" w14:textId="66E59E2B" w:rsidR="009B20EB" w:rsidRDefault="009B20EB" w:rsidP="000312F3">
      <w:pPr>
        <w:pStyle w:val="HeadingLevel1"/>
        <w:keepNext w:val="0"/>
        <w:keepLines w:val="0"/>
        <w:spacing w:before="240"/>
      </w:pPr>
      <w:r>
        <w:t>Definitions (</w:t>
      </w:r>
      <w:r w:rsidR="003144FA">
        <w:t xml:space="preserve">Style: </w:t>
      </w:r>
      <w:r w:rsidR="004755A4">
        <w:t>Heading Level 1</w:t>
      </w:r>
      <w:r>
        <w:t>)</w:t>
      </w:r>
    </w:p>
    <w:p w14:paraId="19F7D7F7" w14:textId="367BED37" w:rsidR="00324EB4" w:rsidRDefault="00C94F77" w:rsidP="00297AE9">
      <w:pPr>
        <w:pStyle w:val="SubLevel1"/>
        <w:keepNext w:val="0"/>
        <w:keepLines w:val="0"/>
      </w:pPr>
      <w:r>
        <w:t xml:space="preserve"> </w:t>
      </w:r>
      <w:r w:rsidR="004D61C0">
        <w:t xml:space="preserve">Terms shall be listed alphabetically. </w:t>
      </w:r>
    </w:p>
    <w:p w14:paraId="734B4BE4" w14:textId="4B4824C1" w:rsidR="00324EB4" w:rsidRDefault="00C94F77" w:rsidP="00297AE9">
      <w:pPr>
        <w:pStyle w:val="SubLevel1"/>
        <w:keepNext w:val="0"/>
        <w:keepLines w:val="0"/>
      </w:pPr>
      <w:r>
        <w:t xml:space="preserve"> </w:t>
      </w:r>
      <w:r w:rsidR="004D61C0">
        <w:t>The term shall be bolded, lowercase and followed by a colon. Short definitions shall not use a period.</w:t>
      </w:r>
    </w:p>
    <w:p w14:paraId="2516BC1E" w14:textId="29B6EEC9" w:rsidR="00324EB4" w:rsidRDefault="00C94F77" w:rsidP="00297AE9">
      <w:pPr>
        <w:pStyle w:val="SubLevel1"/>
        <w:keepNext w:val="0"/>
        <w:keepLines w:val="0"/>
      </w:pPr>
      <w:r>
        <w:t xml:space="preserve"> </w:t>
      </w:r>
      <w:r w:rsidR="004D61C0">
        <w:t>Sub definitions may be used.</w:t>
      </w:r>
    </w:p>
    <w:p w14:paraId="40A28723" w14:textId="69F3535C" w:rsidR="00E91CC4" w:rsidRDefault="00C94F77" w:rsidP="00297AE9">
      <w:pPr>
        <w:pStyle w:val="SubLevel1"/>
        <w:keepNext w:val="0"/>
        <w:keepLines w:val="0"/>
      </w:pPr>
      <w:bookmarkStart w:id="0" w:name="_Hlk214359237"/>
      <w:r>
        <w:t xml:space="preserve"> </w:t>
      </w:r>
      <w:r w:rsidR="004D61C0">
        <w:t xml:space="preserve">When a definition is taken out of another document, include the source information as shown below. </w:t>
      </w:r>
    </w:p>
    <w:bookmarkEnd w:id="0"/>
    <w:p w14:paraId="2CAF4ACA" w14:textId="36D1CF0F" w:rsidR="00EC2DCD" w:rsidRDefault="00C94F77" w:rsidP="00297AE9">
      <w:pPr>
        <w:pStyle w:val="SubLevel1"/>
        <w:keepNext w:val="0"/>
        <w:keepLines w:val="0"/>
      </w:pPr>
      <w:r>
        <w:rPr>
          <w:b/>
        </w:rPr>
        <w:t xml:space="preserve"> </w:t>
      </w:r>
      <w:r w:rsidR="004D61C0" w:rsidRPr="00E91CC4">
        <w:rPr>
          <w:b/>
        </w:rPr>
        <w:t>guard:</w:t>
      </w:r>
      <w:r w:rsidR="004D61C0" w:rsidRPr="00E91CC4">
        <w:t xml:space="preserve"> A protective device designed and fitted to reasonably minimize the possibility of inadvertent contact with machinery hazards, as well as to restrict access to other hazardous areas. [SOURCE: ANSI/ASAE S318, definition 3.4]</w:t>
      </w:r>
    </w:p>
    <w:p w14:paraId="40B5F5C9" w14:textId="751030A1" w:rsidR="002D7EEB" w:rsidRDefault="004D61C0" w:rsidP="000312F3">
      <w:pPr>
        <w:pStyle w:val="HeadingLevel1"/>
        <w:spacing w:before="240"/>
        <w:rPr>
          <w:lang w:val="en"/>
        </w:rPr>
      </w:pPr>
      <w:r>
        <w:rPr>
          <w:lang w:val="en"/>
        </w:rPr>
        <w:lastRenderedPageBreak/>
        <w:t>Document Formatting (</w:t>
      </w:r>
      <w:r w:rsidR="003144FA">
        <w:rPr>
          <w:lang w:val="en"/>
        </w:rPr>
        <w:t xml:space="preserve">Style: </w:t>
      </w:r>
      <w:r w:rsidR="004755A4">
        <w:rPr>
          <w:lang w:val="en"/>
        </w:rPr>
        <w:t>Heading Level 1</w:t>
      </w:r>
      <w:r>
        <w:rPr>
          <w:lang w:val="en"/>
        </w:rPr>
        <w:t>)</w:t>
      </w:r>
    </w:p>
    <w:p w14:paraId="71FAAED4" w14:textId="410683D4" w:rsidR="009833AB" w:rsidRDefault="00D14F3F" w:rsidP="003144FA">
      <w:pPr>
        <w:pStyle w:val="HeadingLevel2"/>
      </w:pPr>
      <w:r>
        <w:t xml:space="preserve"> </w:t>
      </w:r>
      <w:r w:rsidR="004D61C0" w:rsidRPr="00E91CC4">
        <w:t>Notes</w:t>
      </w:r>
      <w:r w:rsidR="00E91CC4">
        <w:t xml:space="preserve"> </w:t>
      </w:r>
      <w:r w:rsidR="00797D0A">
        <w:t>(</w:t>
      </w:r>
      <w:r w:rsidR="003144FA">
        <w:t xml:space="preserve">Style: </w:t>
      </w:r>
      <w:r w:rsidR="009833AB">
        <w:t>Heading Level 2</w:t>
      </w:r>
      <w:r w:rsidR="00797D0A">
        <w:t>)</w:t>
      </w:r>
    </w:p>
    <w:p w14:paraId="08E9B7C5" w14:textId="573AC692" w:rsidR="00D14F3F" w:rsidRDefault="00E90099" w:rsidP="00FF3359">
      <w:pPr>
        <w:pStyle w:val="SubLevel2"/>
      </w:pPr>
      <w:r>
        <w:t xml:space="preserve"> </w:t>
      </w:r>
      <w:r w:rsidR="00D14F3F" w:rsidRPr="00D14F3F">
        <w:t>Use Sub Level 3 style for any step after Sub Level Two or Heading Level 2</w:t>
      </w:r>
      <w:r w:rsidR="00D14F3F">
        <w:t>.</w:t>
      </w:r>
    </w:p>
    <w:p w14:paraId="72728DAF" w14:textId="04E0A476" w:rsidR="00FF1C37" w:rsidRPr="00FF1C37" w:rsidRDefault="00E90099" w:rsidP="00FF3359">
      <w:pPr>
        <w:pStyle w:val="SubLevel2"/>
      </w:pPr>
      <w:r>
        <w:t xml:space="preserve"> </w:t>
      </w:r>
      <w:r w:rsidR="00FF1C37" w:rsidRPr="00FF1C37">
        <w:t>Notes are used to add information of lesser importance, to clarify or explain provisions in clauses. Notes are informative and shall not include requirements or recommendations.</w:t>
      </w:r>
    </w:p>
    <w:p w14:paraId="5CD9C522" w14:textId="3911F90B" w:rsidR="00324EB4" w:rsidRPr="00F279FA" w:rsidRDefault="00E90099" w:rsidP="00FF3359">
      <w:pPr>
        <w:pStyle w:val="SubLevel2"/>
        <w:rPr>
          <w:b/>
        </w:rPr>
      </w:pPr>
      <w:r>
        <w:t xml:space="preserve"> </w:t>
      </w:r>
      <w:r w:rsidR="002D7EEB" w:rsidRPr="008008DC">
        <w:t>When creating a note, use a colon after the word NOTE.</w:t>
      </w:r>
    </w:p>
    <w:p w14:paraId="7D02F6CB" w14:textId="018BDAFD" w:rsidR="002E6325" w:rsidRPr="00F279FA" w:rsidRDefault="00E90099" w:rsidP="00FF3359">
      <w:pPr>
        <w:pStyle w:val="SubLevel2"/>
        <w:rPr>
          <w:b/>
        </w:rPr>
      </w:pPr>
      <w:r>
        <w:t xml:space="preserve"> </w:t>
      </w:r>
      <w:r w:rsidR="002D7EEB" w:rsidRPr="008008DC">
        <w:t>Notes should appear at the beginning or end of the clause to which they pertain.</w:t>
      </w:r>
    </w:p>
    <w:p w14:paraId="0A70AB4B" w14:textId="31AEB1D8" w:rsidR="00324EB4" w:rsidRPr="00D14F3F" w:rsidRDefault="00D14F3F" w:rsidP="003144FA">
      <w:pPr>
        <w:pStyle w:val="HeadingLevel2"/>
        <w:rPr>
          <w:lang w:val="en"/>
        </w:rPr>
      </w:pPr>
      <w:r>
        <w:rPr>
          <w:lang w:val="en"/>
        </w:rPr>
        <w:t xml:space="preserve"> </w:t>
      </w:r>
      <w:r w:rsidR="002D7EEB" w:rsidRPr="00E91CC4">
        <w:rPr>
          <w:lang w:val="en"/>
        </w:rPr>
        <w:t xml:space="preserve">Equations </w:t>
      </w:r>
      <w:r w:rsidR="00417020">
        <w:rPr>
          <w:lang w:val="en"/>
        </w:rPr>
        <w:t>(</w:t>
      </w:r>
      <w:r w:rsidR="003144FA">
        <w:rPr>
          <w:lang w:val="en"/>
        </w:rPr>
        <w:t xml:space="preserve">Style: </w:t>
      </w:r>
      <w:r w:rsidR="00D8063D">
        <w:rPr>
          <w:lang w:val="en"/>
        </w:rPr>
        <w:t>Heading Level 2)</w:t>
      </w:r>
    </w:p>
    <w:p w14:paraId="4227ECBA" w14:textId="6D5CD407" w:rsidR="005949D6" w:rsidRPr="00D14F3F" w:rsidRDefault="00E90099" w:rsidP="00FF3359">
      <w:pPr>
        <w:pStyle w:val="SubLevel2"/>
        <w:rPr>
          <w:b/>
        </w:rPr>
      </w:pPr>
      <w:r>
        <w:t xml:space="preserve"> </w:t>
      </w:r>
      <w:r w:rsidR="002D7EEB" w:rsidRPr="008008DC">
        <w:t>Equations are used to present mathematical formulas relevant to the standard.</w:t>
      </w:r>
    </w:p>
    <w:p w14:paraId="04B83A63" w14:textId="1D3F129F" w:rsidR="005949D6" w:rsidRPr="00D14F3F" w:rsidRDefault="00E90099" w:rsidP="00FF3359">
      <w:pPr>
        <w:pStyle w:val="SubLevel2"/>
        <w:rPr>
          <w:b/>
        </w:rPr>
      </w:pPr>
      <w:r>
        <w:t xml:space="preserve"> </w:t>
      </w:r>
      <w:r w:rsidR="005949D6" w:rsidRPr="008008DC">
        <w:t xml:space="preserve">Equations use </w:t>
      </w:r>
      <w:proofErr w:type="spellStart"/>
      <w:r w:rsidR="005949D6" w:rsidRPr="008008DC">
        <w:t>MathType</w:t>
      </w:r>
      <w:proofErr w:type="spellEnd"/>
      <w:r w:rsidR="005949D6" w:rsidRPr="008008DC">
        <w:t>.</w:t>
      </w:r>
    </w:p>
    <w:p w14:paraId="79633905" w14:textId="17BA295E" w:rsidR="00324EB4" w:rsidRPr="00D14F3F" w:rsidRDefault="00E90099" w:rsidP="00FF3359">
      <w:pPr>
        <w:pStyle w:val="SubLevel2"/>
        <w:rPr>
          <w:b/>
        </w:rPr>
      </w:pPr>
      <w:r>
        <w:t xml:space="preserve"> </w:t>
      </w:r>
      <w:r w:rsidR="005949D6" w:rsidRPr="008008DC">
        <w:t xml:space="preserve">Style used is Equation, which centers the equations. </w:t>
      </w:r>
    </w:p>
    <w:p w14:paraId="3CE69727" w14:textId="5BD1B930" w:rsidR="005949D6" w:rsidRDefault="00E90099" w:rsidP="00FF3359">
      <w:pPr>
        <w:pStyle w:val="SubLevel2"/>
        <w:rPr>
          <w:b/>
        </w:rPr>
      </w:pPr>
      <w:r>
        <w:t xml:space="preserve"> </w:t>
      </w:r>
      <w:r w:rsidR="002D7EEB" w:rsidRPr="008008DC">
        <w:t>If multiple equations are used in the document, include the number in the sequence.</w:t>
      </w:r>
    </w:p>
    <w:p w14:paraId="6A053CA3" w14:textId="77777777" w:rsidR="00D8063D" w:rsidRPr="008008DC" w:rsidRDefault="00D8063D" w:rsidP="00D8063D">
      <w:pPr>
        <w:rPr>
          <w:b/>
          <w:bCs w:val="0"/>
        </w:rPr>
      </w:pPr>
    </w:p>
    <w:p w14:paraId="4AFA4E82" w14:textId="47B6BC14" w:rsidR="00BF1A1E" w:rsidRDefault="00D8063D" w:rsidP="00D8063D">
      <w:pPr>
        <w:pStyle w:val="Equation"/>
        <w:jc w:val="both"/>
      </w:pPr>
      <w:r>
        <w:rPr>
          <w:rFonts w:eastAsia="Arial Narrow"/>
          <w:kern w:val="2"/>
        </w:rPr>
        <w:tab/>
      </w:r>
      <w:r w:rsidR="00BF1A1E" w:rsidRPr="001F5981">
        <w:rPr>
          <w:rFonts w:eastAsia="Arial Narrow"/>
          <w:kern w:val="2"/>
          <w:position w:val="-20"/>
        </w:rPr>
        <w:object w:dxaOrig="760" w:dyaOrig="540" w14:anchorId="6AF1B6D4">
          <v:shape id="_x0000_i1046" type="#_x0000_t75" style="width:37.5pt;height:27.75pt" o:ole="">
            <v:imagedata r:id="rId9" o:title=""/>
          </v:shape>
          <o:OLEObject Type="Embed" ProgID="Equation.3" ShapeID="_x0000_i1046" DrawAspect="Content" ObjectID="_1839560072" r:id="rId10"/>
        </w:object>
      </w:r>
      <w:r>
        <w:rPr>
          <w:rFonts w:eastAsia="Arial Narrow"/>
          <w:kern w:val="2"/>
        </w:rPr>
        <w:tab/>
        <w:t>(1)</w:t>
      </w:r>
    </w:p>
    <w:p w14:paraId="0DD2FED9" w14:textId="77777777" w:rsidR="00BF1A1E" w:rsidRPr="001F5981" w:rsidRDefault="00BF1A1E" w:rsidP="00BF1A1E">
      <w:pPr>
        <w:spacing w:before="0"/>
        <w:jc w:val="left"/>
        <w:rPr>
          <w:rFonts w:eastAsia="Arial Narrow"/>
          <w:kern w:val="2"/>
        </w:rPr>
      </w:pPr>
      <w:r w:rsidRPr="001F5981">
        <w:rPr>
          <w:rFonts w:eastAsia="Arial Narrow"/>
          <w:kern w:val="2"/>
        </w:rPr>
        <w:t>where</w:t>
      </w:r>
      <w:r>
        <w:rPr>
          <w:rFonts w:eastAsia="Arial Narrow"/>
          <w:kern w:val="2"/>
        </w:rPr>
        <w:t>:</w:t>
      </w:r>
    </w:p>
    <w:p w14:paraId="72877BC2" w14:textId="77777777" w:rsidR="00BF1A1E" w:rsidRPr="001F5981" w:rsidRDefault="00BF1A1E" w:rsidP="00BF1A1E">
      <w:pPr>
        <w:pStyle w:val="NormalInset"/>
        <w:spacing w:before="180"/>
        <w:rPr>
          <w:rFonts w:eastAsia="Arial Narrow"/>
          <w:kern w:val="2"/>
        </w:rPr>
      </w:pPr>
      <w:r w:rsidRPr="001F5981">
        <w:rPr>
          <w:rFonts w:eastAsia="Arial Narrow"/>
          <w:kern w:val="2"/>
          <w:position w:val="-4"/>
        </w:rPr>
        <w:object w:dxaOrig="200" w:dyaOrig="260" w14:anchorId="0BBDDCF9">
          <v:shape id="_x0000_i1047" type="#_x0000_t75" style="width:10.5pt;height:12.75pt" o:ole="">
            <v:imagedata r:id="rId11" o:title=""/>
          </v:shape>
          <o:OLEObject Type="Embed" ProgID="Equation.3" ShapeID="_x0000_i1047" DrawAspect="Content" ObjectID="_1839560073" r:id="rId12"/>
        </w:object>
      </w:r>
      <w:r w:rsidRPr="001F5981">
        <w:rPr>
          <w:rFonts w:eastAsia="Arial Narrow"/>
          <w:kern w:val="2"/>
        </w:rPr>
        <w:t xml:space="preserve"> = the mean discharge of emitters in the sample</w:t>
      </w:r>
    </w:p>
    <w:p w14:paraId="52A3B2C4" w14:textId="77777777" w:rsidR="00BF1A1E" w:rsidRPr="001F5981" w:rsidRDefault="00BF1A1E" w:rsidP="00BF1A1E">
      <w:pPr>
        <w:pStyle w:val="NormalInset"/>
        <w:spacing w:before="180"/>
        <w:rPr>
          <w:rFonts w:eastAsia="Arial Narrow"/>
          <w:kern w:val="2"/>
        </w:rPr>
      </w:pPr>
      <w:r w:rsidRPr="001F5981">
        <w:rPr>
          <w:rFonts w:eastAsia="Arial Narrow"/>
          <w:i/>
          <w:kern w:val="2"/>
        </w:rPr>
        <w:t>s</w:t>
      </w:r>
      <w:r w:rsidRPr="001F5981">
        <w:rPr>
          <w:rFonts w:eastAsia="Arial Narrow"/>
          <w:kern w:val="2"/>
        </w:rPr>
        <w:t xml:space="preserve"> = the standard deviation of the discharge of the emitters in the sample</w:t>
      </w:r>
    </w:p>
    <w:p w14:paraId="6A925B1A" w14:textId="77777777" w:rsidR="00BF1A1E" w:rsidRDefault="00BF1A1E" w:rsidP="00BF1A1E">
      <w:pPr>
        <w:pStyle w:val="Equation"/>
        <w:jc w:val="right"/>
      </w:pPr>
    </w:p>
    <w:p w14:paraId="0416063D" w14:textId="12A8A393" w:rsidR="00BF1A1E" w:rsidRPr="00D8063D" w:rsidRDefault="00D8063D" w:rsidP="00D8063D">
      <w:pPr>
        <w:pStyle w:val="Equation"/>
        <w:jc w:val="both"/>
        <w:rPr>
          <w:rFonts w:eastAsia="Arial Narrow"/>
        </w:rPr>
      </w:pPr>
      <w:r>
        <w:rPr>
          <w:rFonts w:eastAsia="Arial Narrow"/>
        </w:rPr>
        <w:tab/>
      </w:r>
      <w:r w:rsidR="00BF1A1E" w:rsidRPr="001F5981">
        <w:rPr>
          <w:rFonts w:eastAsia="Arial Narrow"/>
        </w:rPr>
        <w:object w:dxaOrig="2040" w:dyaOrig="980" w14:anchorId="1AF59CF0">
          <v:shape id="_x0000_i1048" type="#_x0000_t75" style="width:102pt;height:49.5pt" o:ole="">
            <v:imagedata r:id="rId13" o:title=""/>
          </v:shape>
          <o:OLEObject Type="Embed" ProgID="Equation.3" ShapeID="_x0000_i1048" DrawAspect="Content" ObjectID="_1839560074" r:id="rId14"/>
        </w:object>
      </w:r>
      <w:r>
        <w:rPr>
          <w:rFonts w:eastAsia="Arial Narrow"/>
        </w:rPr>
        <w:tab/>
        <w:t>(2)</w:t>
      </w:r>
    </w:p>
    <w:p w14:paraId="4A89274F" w14:textId="77777777" w:rsidR="00BF1A1E" w:rsidRPr="001F5981" w:rsidRDefault="00BF1A1E" w:rsidP="00BF1A1E">
      <w:pPr>
        <w:spacing w:before="0"/>
        <w:rPr>
          <w:rFonts w:eastAsia="Arial Narrow"/>
          <w:kern w:val="2"/>
        </w:rPr>
      </w:pPr>
      <w:r w:rsidRPr="001F5981">
        <w:rPr>
          <w:rFonts w:eastAsia="Arial Narrow"/>
          <w:kern w:val="2"/>
        </w:rPr>
        <w:t>where</w:t>
      </w:r>
      <w:r>
        <w:rPr>
          <w:rFonts w:eastAsia="Arial Narrow"/>
          <w:kern w:val="2"/>
        </w:rPr>
        <w:t>:</w:t>
      </w:r>
    </w:p>
    <w:p w14:paraId="0AB5D0E7" w14:textId="77777777" w:rsidR="00BF1A1E" w:rsidRPr="001F5981" w:rsidRDefault="00BF1A1E" w:rsidP="00BF1A1E">
      <w:pPr>
        <w:pStyle w:val="NormalInset"/>
        <w:spacing w:before="180"/>
        <w:rPr>
          <w:rFonts w:eastAsia="Arial Narrow"/>
          <w:kern w:val="2"/>
        </w:rPr>
      </w:pPr>
      <w:r w:rsidRPr="001F5981">
        <w:rPr>
          <w:rFonts w:eastAsia="Arial Narrow"/>
          <w:i/>
          <w:kern w:val="2"/>
        </w:rPr>
        <w:t>x</w:t>
      </w:r>
      <w:r w:rsidRPr="001F5981">
        <w:rPr>
          <w:rFonts w:eastAsia="Arial Narrow"/>
          <w:i/>
          <w:kern w:val="2"/>
          <w:vertAlign w:val="subscript"/>
        </w:rPr>
        <w:t>i</w:t>
      </w:r>
      <w:r w:rsidRPr="001F5981">
        <w:rPr>
          <w:rFonts w:eastAsia="Arial Narrow"/>
          <w:kern w:val="2"/>
        </w:rPr>
        <w:t xml:space="preserve"> = the discharge of an emitter</w:t>
      </w:r>
    </w:p>
    <w:p w14:paraId="62EEEC18" w14:textId="33935BE4" w:rsidR="002D7EEB" w:rsidRDefault="00BF1A1E" w:rsidP="007D7F1A">
      <w:pPr>
        <w:pStyle w:val="NormalInset"/>
        <w:spacing w:before="180"/>
        <w:rPr>
          <w:rFonts w:eastAsia="Arial Narrow"/>
          <w:kern w:val="2"/>
        </w:rPr>
      </w:pPr>
      <w:r w:rsidRPr="001F5981">
        <w:rPr>
          <w:rFonts w:eastAsia="Arial Narrow"/>
          <w:i/>
          <w:kern w:val="2"/>
        </w:rPr>
        <w:t>n</w:t>
      </w:r>
      <w:r w:rsidRPr="001F5981">
        <w:rPr>
          <w:rFonts w:eastAsia="Arial Narrow"/>
          <w:kern w:val="2"/>
        </w:rPr>
        <w:t xml:space="preserve"> = the number of emitters in the sample</w:t>
      </w:r>
    </w:p>
    <w:p w14:paraId="618B1B15" w14:textId="77777777" w:rsidR="00E90099" w:rsidRPr="007D7F1A" w:rsidRDefault="00E90099" w:rsidP="007D7F1A">
      <w:pPr>
        <w:pStyle w:val="NormalInset"/>
        <w:spacing w:before="180"/>
        <w:rPr>
          <w:rFonts w:eastAsia="Arial Narrow"/>
          <w:kern w:val="2"/>
        </w:rPr>
      </w:pPr>
    </w:p>
    <w:p w14:paraId="7B586D50" w14:textId="5A7B46B3" w:rsidR="007D7F1A" w:rsidRPr="00EE1DEB" w:rsidRDefault="009B20EB" w:rsidP="003144FA">
      <w:pPr>
        <w:pStyle w:val="HeadingLevel2"/>
      </w:pPr>
      <w:r w:rsidRPr="002D7EEB">
        <w:t>Tables</w:t>
      </w:r>
      <w:r w:rsidR="00E83353">
        <w:t xml:space="preserve"> (</w:t>
      </w:r>
      <w:r w:rsidR="003144FA">
        <w:t xml:space="preserve">Style: </w:t>
      </w:r>
      <w:r w:rsidR="00D8063D">
        <w:t>Heading Level 2</w:t>
      </w:r>
      <w:r w:rsidR="00894089">
        <w:t>)</w:t>
      </w:r>
    </w:p>
    <w:p w14:paraId="0CEE5C28" w14:textId="6560D7B2" w:rsidR="00324EB4" w:rsidRPr="00894089" w:rsidRDefault="00894089" w:rsidP="00FF3359">
      <w:pPr>
        <w:pStyle w:val="SubLevel2"/>
        <w:rPr>
          <w:b/>
        </w:rPr>
      </w:pPr>
      <w:r>
        <w:t xml:space="preserve"> </w:t>
      </w:r>
      <w:r w:rsidR="00E73B37" w:rsidRPr="005112E8">
        <w:t xml:space="preserve">Use a dash with spaces on both sides for the table caption and capitalize the first word. No period at the end unless there are multiple sentences. </w:t>
      </w:r>
    </w:p>
    <w:p w14:paraId="7B648F42" w14:textId="4F3FC0D3" w:rsidR="00324EB4" w:rsidRPr="00894089" w:rsidRDefault="00894089" w:rsidP="00FF3359">
      <w:pPr>
        <w:pStyle w:val="SubLevel2"/>
        <w:rPr>
          <w:b/>
        </w:rPr>
      </w:pPr>
      <w:r>
        <w:t xml:space="preserve"> </w:t>
      </w:r>
      <w:r w:rsidR="00E73B37" w:rsidRPr="005112E8">
        <w:t>Organize tables in a way that clearly presents the required information.</w:t>
      </w:r>
    </w:p>
    <w:p w14:paraId="4687CDEF" w14:textId="0031E113" w:rsidR="00894089" w:rsidRPr="00894089" w:rsidRDefault="00894089" w:rsidP="00FF3359">
      <w:pPr>
        <w:pStyle w:val="SubLevel2"/>
        <w:rPr>
          <w:b/>
        </w:rPr>
      </w:pPr>
      <w:r>
        <w:t xml:space="preserve"> </w:t>
      </w:r>
      <w:r w:rsidR="00E73B37" w:rsidRPr="005112E8">
        <w:t>To add a table, go to Insert and select Table. Select the number of blocks needed, or select Insert table and fill out the rows/columns selection as needed.</w:t>
      </w:r>
      <w:bookmarkStart w:id="1" w:name="_Hlk214362261"/>
    </w:p>
    <w:p w14:paraId="67ED5DEB" w14:textId="6D15A873" w:rsidR="00BA6799" w:rsidRDefault="000C5BE9" w:rsidP="00BA6799">
      <w:pPr>
        <w:pStyle w:val="TableCaption"/>
      </w:pPr>
      <w:r>
        <w:t xml:space="preserve">Table 1 </w:t>
      </w:r>
      <w:r w:rsidR="003144FA">
        <w:t xml:space="preserve">(Style: </w:t>
      </w:r>
      <w:r w:rsidR="00582B1A">
        <w:t>Table Caption</w:t>
      </w:r>
      <w:r w:rsidR="003144FA">
        <w:t>)</w:t>
      </w:r>
    </w:p>
    <w:tbl>
      <w:tblPr>
        <w:tblStyle w:val="TableGrid"/>
        <w:tblW w:w="0" w:type="auto"/>
        <w:tblLook w:val="04A0" w:firstRow="1" w:lastRow="0" w:firstColumn="1" w:lastColumn="0" w:noHBand="0" w:noVBand="1"/>
      </w:tblPr>
      <w:tblGrid>
        <w:gridCol w:w="3280"/>
        <w:gridCol w:w="3280"/>
        <w:gridCol w:w="3280"/>
      </w:tblGrid>
      <w:tr w:rsidR="000C5BE9" w14:paraId="18C2FC6B" w14:textId="77777777" w:rsidTr="00BB391B">
        <w:trPr>
          <w:trHeight w:val="357"/>
        </w:trPr>
        <w:tc>
          <w:tcPr>
            <w:tcW w:w="3280" w:type="dxa"/>
            <w:vAlign w:val="center"/>
          </w:tcPr>
          <w:p w14:paraId="545E1115" w14:textId="5930FA86" w:rsidR="000C5BE9" w:rsidRDefault="00B64B5C" w:rsidP="00BA6799">
            <w:pPr>
              <w:pStyle w:val="TableContents"/>
            </w:pPr>
            <w:r>
              <w:t>Interesting Information</w:t>
            </w:r>
          </w:p>
        </w:tc>
        <w:tc>
          <w:tcPr>
            <w:tcW w:w="3280" w:type="dxa"/>
            <w:vAlign w:val="center"/>
          </w:tcPr>
          <w:p w14:paraId="37C23EC0" w14:textId="1D6449E0" w:rsidR="000C5BE9" w:rsidRDefault="002231AB" w:rsidP="00BA6799">
            <w:pPr>
              <w:pStyle w:val="TableContents"/>
            </w:pPr>
            <w:r>
              <w:t>Tables use Table Contents</w:t>
            </w:r>
            <w:r w:rsidR="003144FA">
              <w:t xml:space="preserve"> Style</w:t>
            </w:r>
          </w:p>
        </w:tc>
        <w:tc>
          <w:tcPr>
            <w:tcW w:w="3280" w:type="dxa"/>
            <w:vAlign w:val="center"/>
          </w:tcPr>
          <w:p w14:paraId="31EE29B6" w14:textId="77777777" w:rsidR="000C5BE9" w:rsidRDefault="000C5BE9" w:rsidP="00BA6799">
            <w:pPr>
              <w:pStyle w:val="TableContents"/>
            </w:pPr>
          </w:p>
        </w:tc>
      </w:tr>
      <w:tr w:rsidR="000C5BE9" w14:paraId="6C0A05A6" w14:textId="77777777" w:rsidTr="00BB391B">
        <w:trPr>
          <w:trHeight w:val="528"/>
        </w:trPr>
        <w:tc>
          <w:tcPr>
            <w:tcW w:w="3280" w:type="dxa"/>
            <w:vAlign w:val="center"/>
          </w:tcPr>
          <w:p w14:paraId="0B5A4B6C" w14:textId="2EFFE1E8" w:rsidR="000C5BE9" w:rsidRDefault="00B64B5C" w:rsidP="00BA6799">
            <w:pPr>
              <w:pStyle w:val="TableContents"/>
            </w:pPr>
            <w:r>
              <w:t>Data Numbers</w:t>
            </w:r>
          </w:p>
        </w:tc>
        <w:tc>
          <w:tcPr>
            <w:tcW w:w="3280" w:type="dxa"/>
            <w:vAlign w:val="center"/>
          </w:tcPr>
          <w:p w14:paraId="220C2AB4" w14:textId="4462AD59" w:rsidR="000C5BE9" w:rsidRDefault="000C5BE9" w:rsidP="00BA6799">
            <w:pPr>
              <w:pStyle w:val="TableContents"/>
            </w:pPr>
          </w:p>
        </w:tc>
        <w:tc>
          <w:tcPr>
            <w:tcW w:w="3280" w:type="dxa"/>
            <w:vAlign w:val="center"/>
          </w:tcPr>
          <w:p w14:paraId="47CF0545" w14:textId="77777777" w:rsidR="000C5BE9" w:rsidRDefault="000C5BE9" w:rsidP="00BA6799">
            <w:pPr>
              <w:pStyle w:val="TableContents"/>
            </w:pPr>
          </w:p>
        </w:tc>
      </w:tr>
      <w:tr w:rsidR="000C5BE9" w14:paraId="17AE458E" w14:textId="77777777" w:rsidTr="00BB391B">
        <w:trPr>
          <w:trHeight w:val="537"/>
        </w:trPr>
        <w:tc>
          <w:tcPr>
            <w:tcW w:w="3280" w:type="dxa"/>
            <w:vAlign w:val="center"/>
          </w:tcPr>
          <w:p w14:paraId="5787AC7C" w14:textId="3C45F7CD" w:rsidR="000C5BE9" w:rsidRDefault="00B64B5C" w:rsidP="00BA6799">
            <w:pPr>
              <w:pStyle w:val="TableContents"/>
            </w:pPr>
            <w:r>
              <w:t>Helpful Items</w:t>
            </w:r>
          </w:p>
        </w:tc>
        <w:tc>
          <w:tcPr>
            <w:tcW w:w="3280" w:type="dxa"/>
            <w:vAlign w:val="center"/>
          </w:tcPr>
          <w:p w14:paraId="0AF10291" w14:textId="390BEAC9" w:rsidR="000C5BE9" w:rsidRDefault="002E6325" w:rsidP="00BA6799">
            <w:pPr>
              <w:pStyle w:val="TableContents"/>
            </w:pPr>
            <w:r>
              <w:t>Definitions of Helpful Items</w:t>
            </w:r>
          </w:p>
        </w:tc>
        <w:tc>
          <w:tcPr>
            <w:tcW w:w="3280" w:type="dxa"/>
            <w:vAlign w:val="center"/>
          </w:tcPr>
          <w:p w14:paraId="5AFC2F45" w14:textId="77777777" w:rsidR="000C5BE9" w:rsidRDefault="000C5BE9" w:rsidP="00BA6799">
            <w:pPr>
              <w:pStyle w:val="TableContents"/>
            </w:pPr>
          </w:p>
        </w:tc>
      </w:tr>
      <w:tr w:rsidR="00A944EE" w14:paraId="437E652F" w14:textId="77777777" w:rsidTr="00D1252D">
        <w:trPr>
          <w:trHeight w:val="537"/>
        </w:trPr>
        <w:tc>
          <w:tcPr>
            <w:tcW w:w="9840" w:type="dxa"/>
            <w:gridSpan w:val="3"/>
            <w:vAlign w:val="center"/>
          </w:tcPr>
          <w:p w14:paraId="6751AD9E" w14:textId="32A8964A" w:rsidR="00A944EE" w:rsidRDefault="00A944EE" w:rsidP="00417020">
            <w:pPr>
              <w:pStyle w:val="TableFootnote"/>
            </w:pPr>
            <w:r>
              <w:lastRenderedPageBreak/>
              <w:t>*</w:t>
            </w:r>
            <w:r w:rsidRPr="00A944EE">
              <w:t>Footnotes can be added here.</w:t>
            </w:r>
            <w:r w:rsidR="00417020">
              <w:t xml:space="preserve"> (Table Footnote Style)</w:t>
            </w:r>
          </w:p>
        </w:tc>
      </w:tr>
    </w:tbl>
    <w:p w14:paraId="6C0D5EAD" w14:textId="26FDD87F" w:rsidR="007D7F1A" w:rsidRPr="00894089" w:rsidRDefault="003451EA" w:rsidP="003144FA">
      <w:pPr>
        <w:pStyle w:val="HeadingLevel2"/>
      </w:pPr>
      <w:r>
        <w:t xml:space="preserve"> </w:t>
      </w:r>
      <w:r w:rsidR="000C5BE9" w:rsidRPr="00582B1A">
        <w:t>Figures</w:t>
      </w:r>
      <w:r w:rsidR="00E83353">
        <w:t xml:space="preserve"> (</w:t>
      </w:r>
      <w:r w:rsidR="003144FA">
        <w:t xml:space="preserve">Style: </w:t>
      </w:r>
      <w:r w:rsidR="00D8063D">
        <w:t>Heading Level 2</w:t>
      </w:r>
      <w:r w:rsidR="00E83353">
        <w:t>)</w:t>
      </w:r>
    </w:p>
    <w:p w14:paraId="1EF74208" w14:textId="79EC1C22" w:rsidR="00324EB4" w:rsidRPr="00894089" w:rsidRDefault="00894089" w:rsidP="00FF3359">
      <w:pPr>
        <w:pStyle w:val="SubLevel2"/>
      </w:pPr>
      <w:r>
        <w:t xml:space="preserve"> </w:t>
      </w:r>
      <w:r w:rsidR="000C5BE9" w:rsidRPr="007D7F1A">
        <w:t>Figures are used to present information or requirements that are most clearly understood in other than text or tables.</w:t>
      </w:r>
    </w:p>
    <w:p w14:paraId="57C9606D" w14:textId="7D6E69C8" w:rsidR="002231AB" w:rsidRPr="003144FA" w:rsidRDefault="00894089" w:rsidP="00FF3359">
      <w:pPr>
        <w:pStyle w:val="SubLevel2"/>
        <w:rPr>
          <w:b/>
        </w:rPr>
      </w:pPr>
      <w:r>
        <w:t xml:space="preserve"> </w:t>
      </w:r>
      <w:r w:rsidR="000C5BE9" w:rsidRPr="005112E8">
        <w:t>Figures should be horizontally centered on the page or both horizontally and vertically centered within a cell if a table format is used for the figure.</w:t>
      </w:r>
    </w:p>
    <w:p w14:paraId="5DCE6AAF" w14:textId="00954637" w:rsidR="003144FA" w:rsidRPr="00894089" w:rsidRDefault="003144FA" w:rsidP="00FF3359">
      <w:pPr>
        <w:pStyle w:val="SubLevel2"/>
        <w:rPr>
          <w:b/>
        </w:rPr>
      </w:pPr>
      <w:r>
        <w:t xml:space="preserve">Use Figure Style when adding figures. </w:t>
      </w:r>
    </w:p>
    <w:p w14:paraId="737A1473" w14:textId="77777777" w:rsidR="00A944EE" w:rsidRDefault="00A944EE" w:rsidP="00A944EE">
      <w:pPr>
        <w:ind w:left="1742"/>
      </w:pPr>
    </w:p>
    <w:p w14:paraId="080FC4E7" w14:textId="1BCDF18E" w:rsidR="002E1241" w:rsidRDefault="00900232" w:rsidP="00A944EE">
      <w:pPr>
        <w:pStyle w:val="Figure"/>
      </w:pPr>
      <w:r w:rsidRPr="00CF6E41">
        <w:drawing>
          <wp:inline distT="0" distB="0" distL="0" distR="0" wp14:anchorId="46B8A4E9" wp14:editId="349B4DB2">
            <wp:extent cx="944946" cy="1304925"/>
            <wp:effectExtent l="0" t="0" r="7620" b="0"/>
            <wp:docPr id="1" name="Picture 1" descr="fig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g 0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4946" cy="1304925"/>
                    </a:xfrm>
                    <a:prstGeom prst="rect">
                      <a:avLst/>
                    </a:prstGeom>
                    <a:noFill/>
                    <a:ln>
                      <a:noFill/>
                    </a:ln>
                  </pic:spPr>
                </pic:pic>
              </a:graphicData>
            </a:graphic>
          </wp:inline>
        </w:drawing>
      </w:r>
    </w:p>
    <w:p w14:paraId="1F61BFC3" w14:textId="259DACCF" w:rsidR="002E1241" w:rsidRPr="002E1241" w:rsidRDefault="00A944EE" w:rsidP="00894089">
      <w:pPr>
        <w:pStyle w:val="FigureCaption"/>
      </w:pPr>
      <w:r w:rsidRPr="00347254">
        <w:t xml:space="preserve">Figure 1 </w:t>
      </w:r>
      <w:r w:rsidR="003144FA">
        <w:t xml:space="preserve">(Style: </w:t>
      </w:r>
      <w:r w:rsidRPr="00347254">
        <w:t>Figure Caption</w:t>
      </w:r>
      <w:r w:rsidR="003144FA">
        <w:t>)</w:t>
      </w:r>
    </w:p>
    <w:p w14:paraId="72A3577B" w14:textId="67448B01" w:rsidR="00A944EE" w:rsidRPr="00894089" w:rsidRDefault="00894089" w:rsidP="00FF3359">
      <w:pPr>
        <w:pStyle w:val="SubLevel2"/>
        <w:rPr>
          <w:b/>
        </w:rPr>
      </w:pPr>
      <w:r>
        <w:t xml:space="preserve"> </w:t>
      </w:r>
      <w:r w:rsidR="00A944EE" w:rsidRPr="005112E8">
        <w:t xml:space="preserve">Figures with more than one part use one parentheses to label:  </w:t>
      </w:r>
      <w:proofErr w:type="gramStart"/>
      <w:r w:rsidR="00A944EE" w:rsidRPr="005112E8">
        <w:t>a)  b</w:t>
      </w:r>
      <w:proofErr w:type="gramEnd"/>
      <w:r w:rsidR="00A944EE" w:rsidRPr="005112E8">
        <w:t>)</w:t>
      </w:r>
    </w:p>
    <w:p w14:paraId="22C9D6D1" w14:textId="3322571F" w:rsidR="00A944EE" w:rsidRPr="00894089" w:rsidRDefault="00894089" w:rsidP="00FF3359">
      <w:pPr>
        <w:pStyle w:val="SubLevel2"/>
        <w:rPr>
          <w:b/>
        </w:rPr>
      </w:pPr>
      <w:r>
        <w:t xml:space="preserve"> </w:t>
      </w:r>
      <w:r w:rsidR="00A944EE" w:rsidRPr="005112E8">
        <w:t>Figures or tables which continue onto more than one page - add after title: (continues on to the next page)</w:t>
      </w:r>
    </w:p>
    <w:p w14:paraId="67A40346" w14:textId="1C7C6974" w:rsidR="00324EB4" w:rsidRPr="00894089" w:rsidRDefault="006B3F64" w:rsidP="00FF3359">
      <w:pPr>
        <w:pStyle w:val="SubLevel2"/>
        <w:rPr>
          <w:b/>
        </w:rPr>
      </w:pPr>
      <w:r>
        <w:t xml:space="preserve"> </w:t>
      </w:r>
      <w:r w:rsidR="002E1241" w:rsidRPr="005112E8">
        <w:t>All illustrations should be clear, concise and well labeled. Illustrations should be submitted to ASABE Standards staff along with the draft document as separate digital files produced to the specifications of the ASABE Publications Department style guide for authors (available on the ASABE website). A figure number and brief caption should identify each illustration.</w:t>
      </w:r>
    </w:p>
    <w:p w14:paraId="250E7FB6" w14:textId="6BE641BC" w:rsidR="002E1241" w:rsidRDefault="006B3F64" w:rsidP="00FF3359">
      <w:pPr>
        <w:pStyle w:val="SubLevel2"/>
      </w:pPr>
      <w:r>
        <w:t xml:space="preserve"> </w:t>
      </w:r>
      <w:r w:rsidR="002E1241" w:rsidRPr="002E1241">
        <w:t>ASABE shall not be responsible for alternating graphics, drawings or other illustrations. The responsible development group shall provide any editing support</w:t>
      </w:r>
      <w:r w:rsidR="002E1241">
        <w:t xml:space="preserve">. </w:t>
      </w:r>
    </w:p>
    <w:p w14:paraId="608D3471" w14:textId="361A6F2E" w:rsidR="005112E8" w:rsidRDefault="00797D0A" w:rsidP="006B3F64">
      <w:pPr>
        <w:pStyle w:val="HeadingLevel1"/>
        <w:keepNext w:val="0"/>
        <w:keepLines w:val="0"/>
        <w:numPr>
          <w:ilvl w:val="0"/>
          <w:numId w:val="25"/>
        </w:numPr>
        <w:spacing w:before="120"/>
      </w:pPr>
      <w:r>
        <w:t>Miscellaneous</w:t>
      </w:r>
      <w:r w:rsidR="008211B5">
        <w:t xml:space="preserve"> (</w:t>
      </w:r>
      <w:r w:rsidR="003144FA">
        <w:t xml:space="preserve">Style: </w:t>
      </w:r>
      <w:r w:rsidR="000F27F2">
        <w:t>Heading Level 1</w:t>
      </w:r>
      <w:r w:rsidR="008211B5">
        <w:t>)</w:t>
      </w:r>
    </w:p>
    <w:p w14:paraId="2A6FA4F3" w14:textId="2A0135BD" w:rsidR="004D695E" w:rsidRDefault="00C94F77" w:rsidP="006B3F64">
      <w:pPr>
        <w:pStyle w:val="SubLevel1"/>
        <w:keepNext w:val="0"/>
        <w:keepLines w:val="0"/>
      </w:pPr>
      <w:r>
        <w:t xml:space="preserve"> </w:t>
      </w:r>
      <w:r w:rsidR="004D695E">
        <w:t xml:space="preserve">When emphasizing a point, use </w:t>
      </w:r>
      <w:r w:rsidR="004D695E" w:rsidRPr="006B3F64">
        <w:rPr>
          <w:i/>
          <w:iCs/>
        </w:rPr>
        <w:t xml:space="preserve">italics. </w:t>
      </w:r>
      <w:r w:rsidR="004D695E">
        <w:t xml:space="preserve">If the item is safety related, it shall be </w:t>
      </w:r>
      <w:r w:rsidR="004D695E" w:rsidRPr="006B3F64">
        <w:rPr>
          <w:b/>
        </w:rPr>
        <w:t>bold</w:t>
      </w:r>
      <w:r w:rsidR="004D695E">
        <w:t xml:space="preserve">. </w:t>
      </w:r>
    </w:p>
    <w:p w14:paraId="589D6F74" w14:textId="0B774B7C" w:rsidR="000F2784" w:rsidRPr="008D2E2F" w:rsidRDefault="00C94F77" w:rsidP="006B3F64">
      <w:pPr>
        <w:pStyle w:val="SubLevel1"/>
        <w:keepNext w:val="0"/>
        <w:keepLines w:val="0"/>
      </w:pPr>
      <w:r>
        <w:t xml:space="preserve"> </w:t>
      </w:r>
      <w:r w:rsidR="008211B5">
        <w:t>SI metric units shall be used. If U.S. customary units are needed, SI metric units shall be stated first with U.S. customary units in parentheses or in a separate column of a table (Ex: extending 104 mm (4.1 in.) above and 216 mm (8.5 in.) below”).</w:t>
      </w:r>
      <w:r w:rsidR="00EB2AB5">
        <w:t xml:space="preserve"> For more information, reference ASAE EP285. </w:t>
      </w:r>
    </w:p>
    <w:p w14:paraId="15F43184" w14:textId="5FE97983" w:rsidR="000F2784" w:rsidRDefault="008211B5" w:rsidP="006B3F64">
      <w:pPr>
        <w:pStyle w:val="SubLevel1"/>
        <w:keepNext w:val="0"/>
        <w:keepLines w:val="0"/>
      </w:pPr>
      <w:r>
        <w:t xml:space="preserve"> Symbols (such as &lt;, &gt;, and ±) should be used instead of “greater than" or "less than" especially in tables and when the symbol for the unit of measure follows the numerical value. (Ex: 3&lt;6, 6&gt;3, ± 3)</w:t>
      </w:r>
    </w:p>
    <w:p w14:paraId="53B7041B" w14:textId="1995AA05" w:rsidR="000F2784" w:rsidRDefault="00356DBF" w:rsidP="006B3F64">
      <w:pPr>
        <w:pStyle w:val="SubLevel1"/>
        <w:keepNext w:val="0"/>
        <w:keepLines w:val="0"/>
      </w:pPr>
      <w:r>
        <w:t xml:space="preserve"> </w:t>
      </w:r>
      <w:r w:rsidR="008211B5">
        <w:t>The terms "max" for maximum or "min" for minimum should not be used in text unless exceptional circumstances apply. They can be used in tables provided that “min” is not used as a measurement unit elsewhere in the table.</w:t>
      </w:r>
    </w:p>
    <w:p w14:paraId="27678778" w14:textId="7E5DE24B" w:rsidR="000F2784" w:rsidRDefault="00356DBF" w:rsidP="006B3F64">
      <w:pPr>
        <w:pStyle w:val="SubLevel1"/>
        <w:keepNext w:val="0"/>
        <w:keepLines w:val="0"/>
      </w:pPr>
      <w:r>
        <w:t xml:space="preserve"> Numerical values with units of measure shall include the symbol for the unit of measure after the nominal value and after the tolerance value (Ex: Apply a pressure of 400 kPa ± 20 kPa).</w:t>
      </w:r>
    </w:p>
    <w:p w14:paraId="58B03839" w14:textId="766E52DE" w:rsidR="000F2784" w:rsidRDefault="00356DBF" w:rsidP="006B3F64">
      <w:pPr>
        <w:pStyle w:val="SubLevel1"/>
        <w:keepNext w:val="0"/>
        <w:keepLines w:val="0"/>
      </w:pPr>
      <w:r>
        <w:t xml:space="preserve"> A range of values with units of measure in text using "to" or "through" shall include the symbol for the unit of measure after the first value in the range and after the second value in the range (Ex: The test specimen shall be 100 mm to 200 mm in length).</w:t>
      </w:r>
    </w:p>
    <w:p w14:paraId="285CEBC6" w14:textId="57E041D9" w:rsidR="000F2784" w:rsidRDefault="00DC3527" w:rsidP="006B3F64">
      <w:pPr>
        <w:pStyle w:val="SubLevel1"/>
        <w:keepNext w:val="0"/>
        <w:keepLines w:val="0"/>
      </w:pPr>
      <w:r>
        <w:t xml:space="preserve"> </w:t>
      </w:r>
      <w:r w:rsidR="00356DBF">
        <w:t>Units of measurements can be abbreviated with a space in between (Ex: 3 in., 3 m, 3 h, 3 ft).</w:t>
      </w:r>
    </w:p>
    <w:p w14:paraId="60BB2A37" w14:textId="60F4C394" w:rsidR="000F2784" w:rsidRDefault="00DC3527" w:rsidP="006B3F64">
      <w:pPr>
        <w:pStyle w:val="SubLevel1"/>
        <w:keepNext w:val="0"/>
        <w:keepLines w:val="0"/>
      </w:pPr>
      <w:r>
        <w:t xml:space="preserve"> </w:t>
      </w:r>
      <w:r w:rsidR="00356DBF">
        <w:t>When using a value degree symbol, no space is recommended (Ex. -3°C, 3°).</w:t>
      </w:r>
    </w:p>
    <w:p w14:paraId="0F0C765E" w14:textId="2F05A243" w:rsidR="000F2784" w:rsidRDefault="00DC3527" w:rsidP="006B3F64">
      <w:pPr>
        <w:pStyle w:val="SubLevel1"/>
        <w:keepNext w:val="0"/>
        <w:keepLines w:val="0"/>
      </w:pPr>
      <w:r>
        <w:lastRenderedPageBreak/>
        <w:t xml:space="preserve"> There should not be a space between a number value and a percentage sign (Ex: 3%)</w:t>
      </w:r>
    </w:p>
    <w:p w14:paraId="7155B4A7" w14:textId="183E47C1" w:rsidR="000F2784" w:rsidRDefault="00DC3527" w:rsidP="00284EC7">
      <w:pPr>
        <w:pStyle w:val="SubLevel1"/>
      </w:pPr>
      <w:r>
        <w:t xml:space="preserve"> The ASABE Publications Department style guide (available on the ASABE </w:t>
      </w:r>
      <w:hyperlink r:id="rId16" w:history="1">
        <w:r w:rsidRPr="003A6CF2">
          <w:rPr>
            <w:rStyle w:val="Hyperlink"/>
          </w:rPr>
          <w:t>website</w:t>
        </w:r>
      </w:hyperlink>
      <w:r>
        <w:t>) shall be used as a guide for dimensions.</w:t>
      </w:r>
    </w:p>
    <w:p w14:paraId="666240B7" w14:textId="26B8CB3C" w:rsidR="008211B5" w:rsidRDefault="00DC3527" w:rsidP="00284EC7">
      <w:pPr>
        <w:pStyle w:val="SubLevel1"/>
      </w:pPr>
      <w:r>
        <w:t xml:space="preserve"> Certain abbreviations are commonly used, and are universally understood. Abbreviations subject to misinterpretation should not be used. To avoid confusion with the preposition "in" the abbreviation “in.” shall be used for inches. </w:t>
      </w:r>
    </w:p>
    <w:p w14:paraId="331B9A30" w14:textId="2E726D53" w:rsidR="00EB2AB5" w:rsidRDefault="00DC3527" w:rsidP="00284EC7">
      <w:pPr>
        <w:pStyle w:val="ReferenceHeading"/>
        <w:ind w:left="0"/>
      </w:pPr>
      <w:r>
        <w:t>References (</w:t>
      </w:r>
      <w:r w:rsidR="003144FA">
        <w:t xml:space="preserve">Style: </w:t>
      </w:r>
      <w:r w:rsidR="00EB2AB5">
        <w:t xml:space="preserve">Reference </w:t>
      </w:r>
      <w:r>
        <w:t>Heading)</w:t>
      </w:r>
    </w:p>
    <w:p w14:paraId="6D850D0C" w14:textId="7A9793E2" w:rsidR="006C7CE3" w:rsidRDefault="00C94F77" w:rsidP="006C7CE3">
      <w:pPr>
        <w:pStyle w:val="ReferenceText"/>
        <w:spacing w:before="240"/>
      </w:pPr>
      <w:r>
        <w:t xml:space="preserve"> </w:t>
      </w:r>
      <w:r w:rsidR="00B54629">
        <w:t xml:space="preserve">Use Reference Text for the list of references. </w:t>
      </w:r>
    </w:p>
    <w:p w14:paraId="2C63686C" w14:textId="24113C04" w:rsidR="00EB2AB5" w:rsidRDefault="00C94F77" w:rsidP="006C7CE3">
      <w:pPr>
        <w:pStyle w:val="ReferenceText"/>
        <w:spacing w:before="240"/>
      </w:pPr>
      <w:r>
        <w:t xml:space="preserve"> </w:t>
      </w:r>
      <w:r w:rsidR="00DC3527" w:rsidRPr="008D2E2F">
        <w:t>For undated references, the latest edition of the referenced document (including any amendments) applies.</w:t>
      </w:r>
    </w:p>
    <w:p w14:paraId="28166198" w14:textId="4438231F" w:rsidR="00290191" w:rsidRDefault="00C94F77" w:rsidP="006C7CE3">
      <w:pPr>
        <w:pStyle w:val="ReferenceText"/>
        <w:spacing w:before="240"/>
      </w:pPr>
      <w:r>
        <w:t xml:space="preserve"> </w:t>
      </w:r>
      <w:r w:rsidR="00DC3527">
        <w:t xml:space="preserve">List alphabetically or by dates. Any changes need Standards staff approval. </w:t>
      </w:r>
    </w:p>
    <w:p w14:paraId="7417CC74" w14:textId="38A8228C" w:rsidR="00B54629" w:rsidRDefault="00C94F77" w:rsidP="006C7CE3">
      <w:pPr>
        <w:pStyle w:val="ReferenceText"/>
        <w:spacing w:before="240"/>
      </w:pPr>
      <w:r>
        <w:t xml:space="preserve"> </w:t>
      </w:r>
      <w:r w:rsidR="00DC3527">
        <w:t xml:space="preserve">Use hanging indents whether numbered or not. Many references use </w:t>
      </w:r>
      <w:proofErr w:type="spellStart"/>
      <w:r w:rsidR="00DC3527">
        <w:t>em</w:t>
      </w:r>
      <w:proofErr w:type="spellEnd"/>
      <w:r w:rsidR="00DC3527">
        <w:t xml:space="preserve"> dashes.</w:t>
      </w:r>
    </w:p>
    <w:p w14:paraId="5523D952" w14:textId="254216E0" w:rsidR="00DA17A2" w:rsidRDefault="00C94F77" w:rsidP="006C7CE3">
      <w:pPr>
        <w:pStyle w:val="ReferenceText"/>
        <w:spacing w:before="240"/>
      </w:pPr>
      <w:r>
        <w:t xml:space="preserve"> </w:t>
      </w:r>
      <w:r w:rsidR="00790057">
        <w:t xml:space="preserve">Example: </w:t>
      </w:r>
      <w:r w:rsidR="00DC3527">
        <w:t>OSHA. Threshold limit values and biological exposure indices for 2003. Occupational Safety &amp; Health Administration, 200 Constitution Avenue, NW, Washington, DC 20210</w:t>
      </w:r>
    </w:p>
    <w:p w14:paraId="5AF720B1" w14:textId="77777777" w:rsidR="00DA17A2" w:rsidRDefault="00DA17A2" w:rsidP="00DA17A2">
      <w:pPr>
        <w:ind w:left="1512"/>
      </w:pPr>
    </w:p>
    <w:p w14:paraId="6DC7E847" w14:textId="50CB1A21" w:rsidR="00DC3527" w:rsidRDefault="00DC3527" w:rsidP="002E6325">
      <w:pPr>
        <w:pStyle w:val="AnnexHeading"/>
        <w:keepNext w:val="0"/>
        <w:keepLines w:val="0"/>
      </w:pPr>
      <w:r w:rsidRPr="00DC3527">
        <w:t>Annex A (</w:t>
      </w:r>
      <w:r w:rsidR="003144FA">
        <w:t xml:space="preserve">Style: </w:t>
      </w:r>
      <w:r>
        <w:t>A</w:t>
      </w:r>
      <w:r w:rsidR="00057E55">
        <w:t>nnex Heading</w:t>
      </w:r>
      <w:r>
        <w:t>)</w:t>
      </w:r>
    </w:p>
    <w:p w14:paraId="7EC240E6" w14:textId="12962E85" w:rsidR="003144FA" w:rsidRDefault="0093559C" w:rsidP="002E6325">
      <w:pPr>
        <w:pStyle w:val="AnnexHeading"/>
        <w:keepNext w:val="0"/>
        <w:keepLines w:val="0"/>
      </w:pPr>
      <w:r>
        <w:t>I</w:t>
      </w:r>
      <w:r w:rsidR="00057E55">
        <w:t>nformative</w:t>
      </w:r>
      <w:r w:rsidR="003144FA">
        <w:t xml:space="preserve"> (Style: Annex Heading)</w:t>
      </w:r>
    </w:p>
    <w:p w14:paraId="1B18F266" w14:textId="77777777" w:rsidR="003144FA" w:rsidRDefault="003144FA" w:rsidP="002E6325">
      <w:pPr>
        <w:pStyle w:val="AnnexHeading"/>
        <w:keepNext w:val="0"/>
        <w:keepLines w:val="0"/>
      </w:pPr>
    </w:p>
    <w:p w14:paraId="10A5C4B0" w14:textId="415F4D93" w:rsidR="00052487" w:rsidRDefault="002231AB" w:rsidP="002231AB">
      <w:pPr>
        <w:pStyle w:val="AnnexNumberingA"/>
        <w:rPr>
          <w:b w:val="0"/>
          <w:bCs/>
        </w:rPr>
      </w:pPr>
      <w:r>
        <w:t xml:space="preserve"> </w:t>
      </w:r>
      <w:r w:rsidR="002E6325" w:rsidRPr="002231AB">
        <w:rPr>
          <w:b w:val="0"/>
          <w:bCs/>
        </w:rPr>
        <w:t xml:space="preserve">Information pertaining to the standard that is an informative reference goes here. </w:t>
      </w:r>
    </w:p>
    <w:p w14:paraId="790E5B6C" w14:textId="77777777" w:rsidR="00B43C82" w:rsidRDefault="00B43C82" w:rsidP="00B43C82">
      <w:pPr>
        <w:pStyle w:val="AnnexNumberingA"/>
        <w:numPr>
          <w:ilvl w:val="0"/>
          <w:numId w:val="0"/>
        </w:numPr>
        <w:ind w:left="1080"/>
        <w:rPr>
          <w:b w:val="0"/>
          <w:bCs/>
        </w:rPr>
      </w:pPr>
    </w:p>
    <w:p w14:paraId="183C7E38" w14:textId="3047AAC8" w:rsidR="00B43C82" w:rsidRPr="002231AB" w:rsidRDefault="00B43C82" w:rsidP="002231AB">
      <w:pPr>
        <w:pStyle w:val="AnnexNumberingA"/>
        <w:rPr>
          <w:b w:val="0"/>
          <w:bCs/>
        </w:rPr>
      </w:pPr>
      <w:r>
        <w:rPr>
          <w:b w:val="0"/>
          <w:bCs/>
        </w:rPr>
        <w:t>Use Annex Numbering A.</w:t>
      </w:r>
    </w:p>
    <w:p w14:paraId="49058DE3" w14:textId="77777777" w:rsidR="002E6325" w:rsidRPr="002231AB" w:rsidRDefault="002E6325" w:rsidP="002231AB">
      <w:pPr>
        <w:pStyle w:val="AnnexNumberingA"/>
        <w:numPr>
          <w:ilvl w:val="0"/>
          <w:numId w:val="0"/>
        </w:numPr>
        <w:ind w:left="1080"/>
        <w:rPr>
          <w:b w:val="0"/>
          <w:bCs/>
        </w:rPr>
      </w:pPr>
    </w:p>
    <w:p w14:paraId="15B46FEE" w14:textId="3AD9675E" w:rsidR="00052487" w:rsidRPr="002231AB" w:rsidRDefault="002231AB" w:rsidP="002231AB">
      <w:pPr>
        <w:pStyle w:val="AnnexNumberingA"/>
        <w:rPr>
          <w:b w:val="0"/>
          <w:bCs/>
        </w:rPr>
      </w:pPr>
      <w:r w:rsidRPr="002231AB">
        <w:rPr>
          <w:b w:val="0"/>
          <w:bCs/>
        </w:rPr>
        <w:t xml:space="preserve"> </w:t>
      </w:r>
      <w:r w:rsidR="00A17EE4" w:rsidRPr="002231AB">
        <w:rPr>
          <w:b w:val="0"/>
          <w:bCs/>
        </w:rPr>
        <w:t xml:space="preserve">Example item: </w:t>
      </w:r>
      <w:r w:rsidR="008B6A22" w:rsidRPr="002231AB">
        <w:rPr>
          <w:b w:val="0"/>
          <w:bCs/>
        </w:rPr>
        <w:t>Illustrations of mowers dealt with in this part of ISO 4254</w:t>
      </w:r>
    </w:p>
    <w:p w14:paraId="06652CFF" w14:textId="77777777" w:rsidR="00A17EE4" w:rsidRDefault="00A17EE4" w:rsidP="002231AB">
      <w:pPr>
        <w:pStyle w:val="AnnexNumberingA"/>
        <w:numPr>
          <w:ilvl w:val="0"/>
          <w:numId w:val="0"/>
        </w:numPr>
      </w:pPr>
    </w:p>
    <w:p w14:paraId="4D1A5E25" w14:textId="703FF08C" w:rsidR="00052487" w:rsidRDefault="008B6A22" w:rsidP="003144FA">
      <w:pPr>
        <w:pStyle w:val="Figure"/>
      </w:pPr>
      <w:r w:rsidRPr="00407515">
        <w:drawing>
          <wp:inline distT="0" distB="0" distL="0" distR="0" wp14:anchorId="5FFC15C8" wp14:editId="64DC7B49">
            <wp:extent cx="5205599" cy="2337759"/>
            <wp:effectExtent l="0" t="0" r="0" b="5715"/>
            <wp:docPr id="493692626" name="Picture 493692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gure A2.tif"/>
                    <pic:cNvPicPr/>
                  </pic:nvPicPr>
                  <pic:blipFill>
                    <a:blip r:embed="rId17">
                      <a:extLst>
                        <a:ext uri="{28A0092B-C50C-407E-A947-70E740481C1C}">
                          <a14:useLocalDpi xmlns:a14="http://schemas.microsoft.com/office/drawing/2010/main" val="0"/>
                        </a:ext>
                      </a:extLst>
                    </a:blip>
                    <a:stretch>
                      <a:fillRect/>
                    </a:stretch>
                  </pic:blipFill>
                  <pic:spPr>
                    <a:xfrm>
                      <a:off x="0" y="0"/>
                      <a:ext cx="5220382" cy="2344398"/>
                    </a:xfrm>
                    <a:prstGeom prst="rect">
                      <a:avLst/>
                    </a:prstGeom>
                  </pic:spPr>
                </pic:pic>
              </a:graphicData>
            </a:graphic>
          </wp:inline>
        </w:drawing>
      </w:r>
    </w:p>
    <w:p w14:paraId="4EC2F7BC" w14:textId="18D431E8" w:rsidR="008B6A22" w:rsidRPr="00294A4E" w:rsidRDefault="008B6A22" w:rsidP="008B6A22">
      <w:pPr>
        <w:pStyle w:val="FigureCaption"/>
        <w:spacing w:before="0"/>
        <w:rPr>
          <w:kern w:val="2"/>
        </w:rPr>
      </w:pPr>
      <w:r w:rsidRPr="00294A4E">
        <w:rPr>
          <w:kern w:val="2"/>
        </w:rPr>
        <w:t>Figure A.1 – Self-propelled mower</w:t>
      </w:r>
      <w:r w:rsidR="00B43C82">
        <w:rPr>
          <w:kern w:val="2"/>
        </w:rPr>
        <w:t xml:space="preserve"> (Style: Figure Caption)</w:t>
      </w:r>
    </w:p>
    <w:p w14:paraId="32828074" w14:textId="50A5A9DF" w:rsidR="00052487" w:rsidRDefault="00052487" w:rsidP="002231AB">
      <w:pPr>
        <w:pStyle w:val="AnnexNumberingA"/>
        <w:numPr>
          <w:ilvl w:val="0"/>
          <w:numId w:val="0"/>
        </w:numPr>
      </w:pPr>
    </w:p>
    <w:p w14:paraId="436C15DD" w14:textId="77777777" w:rsidR="00EB2AB5" w:rsidRDefault="00EB2AB5" w:rsidP="00EB2AB5">
      <w:pPr>
        <w:pStyle w:val="AnnexHeading"/>
        <w:keepNext w:val="0"/>
        <w:keepLines w:val="0"/>
        <w:ind w:left="0" w:firstLine="0"/>
        <w:jc w:val="both"/>
      </w:pPr>
    </w:p>
    <w:p w14:paraId="51C79BA5" w14:textId="77777777" w:rsidR="00B43C82" w:rsidRDefault="00B43C82" w:rsidP="00EB2AB5">
      <w:pPr>
        <w:pStyle w:val="AnnexHeading"/>
        <w:keepNext w:val="0"/>
        <w:keepLines w:val="0"/>
        <w:ind w:left="0" w:firstLine="0"/>
        <w:jc w:val="both"/>
      </w:pPr>
    </w:p>
    <w:p w14:paraId="478DD901" w14:textId="77777777" w:rsidR="00B43C82" w:rsidRDefault="00B43C82" w:rsidP="00EB2AB5">
      <w:pPr>
        <w:pStyle w:val="AnnexHeading"/>
        <w:keepNext w:val="0"/>
        <w:keepLines w:val="0"/>
        <w:ind w:left="0" w:firstLine="0"/>
        <w:jc w:val="both"/>
      </w:pPr>
    </w:p>
    <w:p w14:paraId="2B67BD4E" w14:textId="77777777" w:rsidR="00B43C82" w:rsidRDefault="00B43C82" w:rsidP="00EB2AB5">
      <w:pPr>
        <w:pStyle w:val="AnnexHeading"/>
        <w:keepNext w:val="0"/>
        <w:keepLines w:val="0"/>
        <w:ind w:left="0" w:firstLine="0"/>
        <w:jc w:val="both"/>
      </w:pPr>
    </w:p>
    <w:p w14:paraId="4C2D32D8" w14:textId="26E89808" w:rsidR="00B64B5C" w:rsidRDefault="00B64B5C" w:rsidP="002E6325">
      <w:pPr>
        <w:pStyle w:val="AnnexHeading"/>
        <w:keepNext w:val="0"/>
        <w:keepLines w:val="0"/>
      </w:pPr>
      <w:r>
        <w:lastRenderedPageBreak/>
        <w:t>Annex B (</w:t>
      </w:r>
      <w:r w:rsidR="00B43C82">
        <w:t xml:space="preserve">Style: </w:t>
      </w:r>
      <w:r>
        <w:t>Annex Heading)</w:t>
      </w:r>
    </w:p>
    <w:p w14:paraId="4B728D09" w14:textId="629B5763" w:rsidR="00B64B5C" w:rsidRDefault="00B64B5C" w:rsidP="002E6325">
      <w:pPr>
        <w:pStyle w:val="AnnexHeading"/>
        <w:keepNext w:val="0"/>
        <w:keepLines w:val="0"/>
      </w:pPr>
      <w:r>
        <w:t>Informative</w:t>
      </w:r>
      <w:r w:rsidR="00B43C82">
        <w:t xml:space="preserve"> (Style: Annex Heading)</w:t>
      </w:r>
    </w:p>
    <w:p w14:paraId="59F31D24" w14:textId="77777777" w:rsidR="00A17EE4" w:rsidRDefault="00A17EE4" w:rsidP="002E6325">
      <w:pPr>
        <w:pStyle w:val="AnnexHeading"/>
        <w:keepNext w:val="0"/>
        <w:keepLines w:val="0"/>
      </w:pPr>
    </w:p>
    <w:p w14:paraId="4B860F1E" w14:textId="77777777" w:rsidR="002231AB" w:rsidRDefault="002231AB" w:rsidP="00B51B93">
      <w:pPr>
        <w:pStyle w:val="AnnexNumberingB"/>
        <w:ind w:left="1080"/>
        <w:rPr>
          <w:b w:val="0"/>
          <w:bCs/>
        </w:rPr>
      </w:pPr>
      <w:r>
        <w:t xml:space="preserve"> </w:t>
      </w:r>
      <w:r w:rsidR="00A17EE4" w:rsidRPr="002231AB">
        <w:rPr>
          <w:b w:val="0"/>
          <w:bCs/>
        </w:rPr>
        <w:t>If there is more information that is different from the first annex, a second annex can be created.</w:t>
      </w:r>
    </w:p>
    <w:p w14:paraId="082AA523" w14:textId="77777777" w:rsidR="00B43C82" w:rsidRDefault="00B43C82" w:rsidP="00B43C82">
      <w:pPr>
        <w:pStyle w:val="AnnexNumberingB"/>
        <w:numPr>
          <w:ilvl w:val="0"/>
          <w:numId w:val="0"/>
        </w:numPr>
        <w:ind w:left="1080"/>
        <w:rPr>
          <w:b w:val="0"/>
          <w:bCs/>
        </w:rPr>
      </w:pPr>
    </w:p>
    <w:p w14:paraId="1857851E" w14:textId="4897DD8E" w:rsidR="00B43C82" w:rsidRDefault="00B43C82" w:rsidP="00B51B93">
      <w:pPr>
        <w:pStyle w:val="AnnexNumberingB"/>
        <w:ind w:left="1080"/>
        <w:rPr>
          <w:b w:val="0"/>
          <w:bCs/>
        </w:rPr>
      </w:pPr>
      <w:r>
        <w:rPr>
          <w:b w:val="0"/>
          <w:bCs/>
        </w:rPr>
        <w:t>Use Annex Numbering B style.</w:t>
      </w:r>
    </w:p>
    <w:p w14:paraId="7CB2229C" w14:textId="77777777" w:rsidR="002231AB" w:rsidRDefault="002231AB" w:rsidP="002231AB">
      <w:pPr>
        <w:pStyle w:val="AnnexNumberingB"/>
        <w:numPr>
          <w:ilvl w:val="0"/>
          <w:numId w:val="0"/>
        </w:numPr>
        <w:ind w:left="1440"/>
        <w:rPr>
          <w:b w:val="0"/>
          <w:bCs/>
        </w:rPr>
      </w:pPr>
    </w:p>
    <w:p w14:paraId="1505DEF5" w14:textId="0B756E17" w:rsidR="002231AB" w:rsidRPr="002231AB" w:rsidRDefault="00290191" w:rsidP="00B51B93">
      <w:pPr>
        <w:pStyle w:val="AnnexNumberingB"/>
        <w:ind w:left="1080"/>
        <w:rPr>
          <w:b w:val="0"/>
          <w:bCs/>
        </w:rPr>
      </w:pPr>
      <w:r>
        <w:rPr>
          <w:b w:val="0"/>
          <w:bCs/>
        </w:rPr>
        <w:t xml:space="preserve"> </w:t>
      </w:r>
      <w:r w:rsidR="002231AB" w:rsidRPr="002231AB">
        <w:rPr>
          <w:b w:val="0"/>
          <w:bCs/>
        </w:rPr>
        <w:t xml:space="preserve">Example Item: </w:t>
      </w:r>
      <w:r w:rsidR="002231AB" w:rsidRPr="002231AB">
        <w:rPr>
          <w:b w:val="0"/>
          <w:bCs/>
          <w:kern w:val="2"/>
        </w:rPr>
        <w:t>Table 1 specifies the item reference values to be used for different types of cotton modules when not used with the John Deere system.</w:t>
      </w:r>
    </w:p>
    <w:p w14:paraId="10FE0123" w14:textId="6FB99C6A" w:rsidR="002231AB" w:rsidRPr="00E83798" w:rsidRDefault="002231AB" w:rsidP="002231AB">
      <w:pPr>
        <w:pStyle w:val="TableCaption"/>
        <w:rPr>
          <w:spacing w:val="-2"/>
          <w:kern w:val="2"/>
        </w:rPr>
      </w:pPr>
      <w:r w:rsidRPr="00E83798">
        <w:rPr>
          <w:spacing w:val="-2"/>
          <w:kern w:val="2"/>
        </w:rPr>
        <w:t>Table 1 – Reference values for non-John Deere system</w:t>
      </w:r>
    </w:p>
    <w:tbl>
      <w:tblPr>
        <w:tblStyle w:val="TableGrid"/>
        <w:tblW w:w="50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82"/>
        <w:gridCol w:w="3558"/>
      </w:tblGrid>
      <w:tr w:rsidR="002231AB" w:rsidRPr="007F0943" w14:paraId="1BF1935E" w14:textId="77777777" w:rsidTr="007E510F">
        <w:trPr>
          <w:jc w:val="center"/>
        </w:trPr>
        <w:tc>
          <w:tcPr>
            <w:tcW w:w="1482" w:type="dxa"/>
          </w:tcPr>
          <w:p w14:paraId="4A2AB209" w14:textId="77777777" w:rsidR="002231AB" w:rsidRPr="007F0943" w:rsidRDefault="002231AB" w:rsidP="007E510F">
            <w:pPr>
              <w:pStyle w:val="TableContents"/>
            </w:pPr>
            <w:r w:rsidRPr="007F0943">
              <w:t>Item Reference</w:t>
            </w:r>
          </w:p>
        </w:tc>
        <w:tc>
          <w:tcPr>
            <w:tcW w:w="3558" w:type="dxa"/>
          </w:tcPr>
          <w:p w14:paraId="62FCEBDE" w14:textId="77777777" w:rsidR="002231AB" w:rsidRPr="007F0943" w:rsidRDefault="002231AB" w:rsidP="007E510F">
            <w:pPr>
              <w:pStyle w:val="TableContents"/>
            </w:pPr>
            <w:r w:rsidRPr="007F0943">
              <w:t>Module Type</w:t>
            </w:r>
          </w:p>
        </w:tc>
      </w:tr>
      <w:tr w:rsidR="002231AB" w:rsidRPr="007F0943" w14:paraId="1900D241" w14:textId="77777777" w:rsidTr="007E510F">
        <w:trPr>
          <w:jc w:val="center"/>
        </w:trPr>
        <w:tc>
          <w:tcPr>
            <w:tcW w:w="1482" w:type="dxa"/>
          </w:tcPr>
          <w:p w14:paraId="1DAF5052" w14:textId="77777777" w:rsidR="002231AB" w:rsidRPr="007F0943" w:rsidRDefault="002231AB" w:rsidP="007E510F">
            <w:pPr>
              <w:pStyle w:val="TableContents"/>
            </w:pPr>
            <w:r w:rsidRPr="007F0943">
              <w:t>0</w:t>
            </w:r>
          </w:p>
        </w:tc>
        <w:tc>
          <w:tcPr>
            <w:tcW w:w="3558" w:type="dxa"/>
          </w:tcPr>
          <w:p w14:paraId="69A92517" w14:textId="77777777" w:rsidR="002231AB" w:rsidRPr="007F0943" w:rsidRDefault="002231AB" w:rsidP="007E510F">
            <w:pPr>
              <w:pStyle w:val="TableContents"/>
              <w:jc w:val="left"/>
            </w:pPr>
            <w:r w:rsidRPr="007F0943">
              <w:t>Undefined</w:t>
            </w:r>
          </w:p>
        </w:tc>
      </w:tr>
      <w:tr w:rsidR="002231AB" w:rsidRPr="007F0943" w14:paraId="4DFA068E" w14:textId="77777777" w:rsidTr="007E510F">
        <w:trPr>
          <w:jc w:val="center"/>
        </w:trPr>
        <w:tc>
          <w:tcPr>
            <w:tcW w:w="1482" w:type="dxa"/>
          </w:tcPr>
          <w:p w14:paraId="4F8EB47F" w14:textId="77777777" w:rsidR="002231AB" w:rsidRPr="007F0943" w:rsidRDefault="002231AB" w:rsidP="007E510F">
            <w:pPr>
              <w:pStyle w:val="TableContents"/>
            </w:pPr>
            <w:r w:rsidRPr="007F0943">
              <w:t>1</w:t>
            </w:r>
          </w:p>
        </w:tc>
        <w:tc>
          <w:tcPr>
            <w:tcW w:w="3558" w:type="dxa"/>
          </w:tcPr>
          <w:p w14:paraId="30AF3E69" w14:textId="77777777" w:rsidR="002231AB" w:rsidRPr="007F0943" w:rsidRDefault="002231AB" w:rsidP="007E510F">
            <w:pPr>
              <w:pStyle w:val="TableContents"/>
              <w:jc w:val="left"/>
            </w:pPr>
            <w:r w:rsidRPr="007F0943">
              <w:t>Conventional (≥ ~9.8 m long)</w:t>
            </w:r>
          </w:p>
        </w:tc>
      </w:tr>
      <w:tr w:rsidR="002231AB" w:rsidRPr="007F0943" w14:paraId="735F0D87" w14:textId="77777777" w:rsidTr="007E510F">
        <w:trPr>
          <w:jc w:val="center"/>
        </w:trPr>
        <w:tc>
          <w:tcPr>
            <w:tcW w:w="1482" w:type="dxa"/>
          </w:tcPr>
          <w:p w14:paraId="0BDA4936" w14:textId="77777777" w:rsidR="002231AB" w:rsidRPr="007F0943" w:rsidRDefault="002231AB" w:rsidP="007E510F">
            <w:pPr>
              <w:pStyle w:val="TableContents"/>
            </w:pPr>
            <w:r w:rsidRPr="007F0943">
              <w:t>2</w:t>
            </w:r>
          </w:p>
        </w:tc>
        <w:tc>
          <w:tcPr>
            <w:tcW w:w="3558" w:type="dxa"/>
          </w:tcPr>
          <w:p w14:paraId="50374501" w14:textId="77777777" w:rsidR="002231AB" w:rsidRPr="007F0943" w:rsidRDefault="002231AB" w:rsidP="007E510F">
            <w:pPr>
              <w:pStyle w:val="TableContents"/>
              <w:jc w:val="left"/>
            </w:pPr>
            <w:r w:rsidRPr="007F0943">
              <w:t>Modified conventional (~4.9 m long)</w:t>
            </w:r>
          </w:p>
        </w:tc>
      </w:tr>
      <w:tr w:rsidR="002231AB" w:rsidRPr="007F0943" w14:paraId="58BCB78D" w14:textId="77777777" w:rsidTr="007E510F">
        <w:trPr>
          <w:jc w:val="center"/>
        </w:trPr>
        <w:tc>
          <w:tcPr>
            <w:tcW w:w="1482" w:type="dxa"/>
          </w:tcPr>
          <w:p w14:paraId="2096EFE7" w14:textId="77777777" w:rsidR="002231AB" w:rsidRPr="007F0943" w:rsidRDefault="002231AB" w:rsidP="007E510F">
            <w:pPr>
              <w:pStyle w:val="TableContents"/>
            </w:pPr>
            <w:r w:rsidRPr="007F0943">
              <w:t>3</w:t>
            </w:r>
          </w:p>
        </w:tc>
        <w:tc>
          <w:tcPr>
            <w:tcW w:w="3558" w:type="dxa"/>
          </w:tcPr>
          <w:p w14:paraId="597E2E22" w14:textId="77777777" w:rsidR="002231AB" w:rsidRPr="007F0943" w:rsidRDefault="002231AB" w:rsidP="007E510F">
            <w:pPr>
              <w:pStyle w:val="TableContents"/>
              <w:jc w:val="left"/>
            </w:pPr>
            <w:r w:rsidRPr="007F0943">
              <w:t>Cylindrical module (~2.4 m diameter)</w:t>
            </w:r>
          </w:p>
        </w:tc>
      </w:tr>
      <w:tr w:rsidR="002231AB" w:rsidRPr="007F0943" w14:paraId="05C20621" w14:textId="77777777" w:rsidTr="007E510F">
        <w:trPr>
          <w:jc w:val="center"/>
        </w:trPr>
        <w:tc>
          <w:tcPr>
            <w:tcW w:w="1482" w:type="dxa"/>
          </w:tcPr>
          <w:p w14:paraId="5ADA76F6" w14:textId="77777777" w:rsidR="002231AB" w:rsidRPr="007F0943" w:rsidRDefault="002231AB" w:rsidP="007E510F">
            <w:pPr>
              <w:pStyle w:val="TableContents"/>
            </w:pPr>
            <w:r w:rsidRPr="007F0943">
              <w:t>4</w:t>
            </w:r>
          </w:p>
        </w:tc>
        <w:tc>
          <w:tcPr>
            <w:tcW w:w="3558" w:type="dxa"/>
          </w:tcPr>
          <w:p w14:paraId="0A1293F0" w14:textId="77777777" w:rsidR="002231AB" w:rsidRPr="007F0943" w:rsidRDefault="002231AB" w:rsidP="007E510F">
            <w:pPr>
              <w:pStyle w:val="TableContents"/>
              <w:jc w:val="left"/>
            </w:pPr>
            <w:r w:rsidRPr="007F0943">
              <w:t>[reserved]</w:t>
            </w:r>
            <w:r>
              <w:t>*</w:t>
            </w:r>
          </w:p>
        </w:tc>
      </w:tr>
      <w:tr w:rsidR="002231AB" w:rsidRPr="007F0943" w14:paraId="1BFA24C6" w14:textId="77777777" w:rsidTr="007E510F">
        <w:trPr>
          <w:jc w:val="center"/>
        </w:trPr>
        <w:tc>
          <w:tcPr>
            <w:tcW w:w="1482" w:type="dxa"/>
          </w:tcPr>
          <w:p w14:paraId="7F71CC58" w14:textId="77777777" w:rsidR="002231AB" w:rsidRPr="007F0943" w:rsidRDefault="002231AB" w:rsidP="007E510F">
            <w:pPr>
              <w:pStyle w:val="TableContents"/>
            </w:pPr>
            <w:r w:rsidRPr="007F0943">
              <w:t>5</w:t>
            </w:r>
          </w:p>
        </w:tc>
        <w:tc>
          <w:tcPr>
            <w:tcW w:w="3558" w:type="dxa"/>
          </w:tcPr>
          <w:p w14:paraId="4BB93A30" w14:textId="77777777" w:rsidR="002231AB" w:rsidRPr="007F0943" w:rsidRDefault="002231AB" w:rsidP="007E510F">
            <w:pPr>
              <w:pStyle w:val="TableContents"/>
              <w:jc w:val="left"/>
            </w:pPr>
            <w:r w:rsidRPr="007F0943">
              <w:t>[reserved]</w:t>
            </w:r>
            <w:r>
              <w:t>*</w:t>
            </w:r>
          </w:p>
        </w:tc>
      </w:tr>
      <w:tr w:rsidR="002231AB" w:rsidRPr="007F0943" w14:paraId="08439A44" w14:textId="77777777" w:rsidTr="007E510F">
        <w:trPr>
          <w:jc w:val="center"/>
        </w:trPr>
        <w:tc>
          <w:tcPr>
            <w:tcW w:w="1482" w:type="dxa"/>
          </w:tcPr>
          <w:p w14:paraId="66617188" w14:textId="77777777" w:rsidR="002231AB" w:rsidRPr="007F0943" w:rsidRDefault="002231AB" w:rsidP="007E510F">
            <w:pPr>
              <w:pStyle w:val="TableContents"/>
            </w:pPr>
            <w:r w:rsidRPr="007F0943">
              <w:t>6</w:t>
            </w:r>
          </w:p>
        </w:tc>
        <w:tc>
          <w:tcPr>
            <w:tcW w:w="3558" w:type="dxa"/>
          </w:tcPr>
          <w:p w14:paraId="434D51B0" w14:textId="77777777" w:rsidR="002231AB" w:rsidRPr="007F0943" w:rsidRDefault="002231AB" w:rsidP="007E510F">
            <w:pPr>
              <w:pStyle w:val="TableContents"/>
              <w:jc w:val="left"/>
            </w:pPr>
            <w:r w:rsidRPr="007F0943">
              <w:t>[reserved]</w:t>
            </w:r>
            <w:r>
              <w:t>*</w:t>
            </w:r>
          </w:p>
        </w:tc>
      </w:tr>
      <w:tr w:rsidR="002231AB" w:rsidRPr="007F0943" w14:paraId="7D07A39F" w14:textId="77777777" w:rsidTr="007E510F">
        <w:trPr>
          <w:jc w:val="center"/>
        </w:trPr>
        <w:tc>
          <w:tcPr>
            <w:tcW w:w="1482" w:type="dxa"/>
          </w:tcPr>
          <w:p w14:paraId="2481E790" w14:textId="77777777" w:rsidR="002231AB" w:rsidRPr="007F0943" w:rsidRDefault="002231AB" w:rsidP="007E510F">
            <w:pPr>
              <w:pStyle w:val="TableContents"/>
            </w:pPr>
            <w:r w:rsidRPr="007F0943">
              <w:t>7</w:t>
            </w:r>
          </w:p>
        </w:tc>
        <w:tc>
          <w:tcPr>
            <w:tcW w:w="3558" w:type="dxa"/>
          </w:tcPr>
          <w:p w14:paraId="269D5662" w14:textId="77777777" w:rsidR="002231AB" w:rsidRPr="007F0943" w:rsidRDefault="002231AB" w:rsidP="007E510F">
            <w:pPr>
              <w:pStyle w:val="TableContents"/>
              <w:jc w:val="left"/>
            </w:pPr>
            <w:r w:rsidRPr="007F0943">
              <w:t>[reserved]</w:t>
            </w:r>
            <w:r>
              <w:t>*</w:t>
            </w:r>
          </w:p>
        </w:tc>
      </w:tr>
      <w:tr w:rsidR="002231AB" w:rsidRPr="007F0943" w14:paraId="60C9A7E2" w14:textId="77777777" w:rsidTr="007E510F">
        <w:trPr>
          <w:jc w:val="center"/>
        </w:trPr>
        <w:tc>
          <w:tcPr>
            <w:tcW w:w="1482" w:type="dxa"/>
          </w:tcPr>
          <w:p w14:paraId="291D098B" w14:textId="77777777" w:rsidR="002231AB" w:rsidRPr="007F0943" w:rsidRDefault="002231AB" w:rsidP="007E510F">
            <w:pPr>
              <w:pStyle w:val="TableContents"/>
            </w:pPr>
            <w:r w:rsidRPr="007F0943">
              <w:t>8</w:t>
            </w:r>
          </w:p>
        </w:tc>
        <w:tc>
          <w:tcPr>
            <w:tcW w:w="3558" w:type="dxa"/>
          </w:tcPr>
          <w:p w14:paraId="5A03D9DC" w14:textId="77777777" w:rsidR="002231AB" w:rsidRPr="007F0943" w:rsidRDefault="002231AB" w:rsidP="007E510F">
            <w:pPr>
              <w:pStyle w:val="TableContents"/>
              <w:jc w:val="left"/>
            </w:pPr>
            <w:r w:rsidRPr="007F0943">
              <w:t>[reserved]</w:t>
            </w:r>
            <w:r>
              <w:t>*</w:t>
            </w:r>
          </w:p>
        </w:tc>
      </w:tr>
      <w:tr w:rsidR="002231AB" w:rsidRPr="007F0943" w14:paraId="0C978874" w14:textId="77777777" w:rsidTr="007E510F">
        <w:trPr>
          <w:jc w:val="center"/>
        </w:trPr>
        <w:tc>
          <w:tcPr>
            <w:tcW w:w="1482" w:type="dxa"/>
          </w:tcPr>
          <w:p w14:paraId="333A7693" w14:textId="77777777" w:rsidR="002231AB" w:rsidRPr="007F0943" w:rsidRDefault="002231AB" w:rsidP="007E510F">
            <w:pPr>
              <w:pStyle w:val="TableContents"/>
            </w:pPr>
            <w:r w:rsidRPr="007F0943">
              <w:t>9</w:t>
            </w:r>
          </w:p>
        </w:tc>
        <w:tc>
          <w:tcPr>
            <w:tcW w:w="3558" w:type="dxa"/>
          </w:tcPr>
          <w:p w14:paraId="64E3A756" w14:textId="77777777" w:rsidR="002231AB" w:rsidRPr="007F0943" w:rsidRDefault="002231AB" w:rsidP="007E510F">
            <w:pPr>
              <w:pStyle w:val="TableContents"/>
              <w:jc w:val="left"/>
            </w:pPr>
            <w:r w:rsidRPr="007F0943">
              <w:t>[reserved]</w:t>
            </w:r>
            <w:r>
              <w:t>*</w:t>
            </w:r>
          </w:p>
        </w:tc>
      </w:tr>
      <w:tr w:rsidR="002231AB" w:rsidRPr="007F0943" w14:paraId="280A7721" w14:textId="77777777" w:rsidTr="007E510F">
        <w:trPr>
          <w:jc w:val="center"/>
        </w:trPr>
        <w:tc>
          <w:tcPr>
            <w:tcW w:w="5040" w:type="dxa"/>
            <w:gridSpan w:val="2"/>
          </w:tcPr>
          <w:p w14:paraId="2C5A876F" w14:textId="77777777" w:rsidR="002231AB" w:rsidRPr="007F0943" w:rsidRDefault="002231AB" w:rsidP="007E510F">
            <w:pPr>
              <w:pStyle w:val="TableContents"/>
              <w:jc w:val="left"/>
            </w:pPr>
            <w:r>
              <w:t>* Reserved for future reference values</w:t>
            </w:r>
          </w:p>
        </w:tc>
      </w:tr>
      <w:bookmarkEnd w:id="1"/>
    </w:tbl>
    <w:p w14:paraId="13D69782" w14:textId="77777777" w:rsidR="00B51B93" w:rsidRDefault="00B51B93" w:rsidP="00B51B93">
      <w:pPr>
        <w:pStyle w:val="AnnexHeading"/>
        <w:keepNext w:val="0"/>
        <w:keepLines w:val="0"/>
      </w:pPr>
    </w:p>
    <w:p w14:paraId="3F92B712" w14:textId="487BCB2D" w:rsidR="00DB28A8" w:rsidRDefault="00DB28A8" w:rsidP="00DB28A8">
      <w:pPr>
        <w:pStyle w:val="AnnexHeading"/>
        <w:keepNext w:val="0"/>
        <w:keepLines w:val="0"/>
      </w:pPr>
      <w:r>
        <w:t>Annex C (</w:t>
      </w:r>
      <w:r w:rsidR="00B43C82">
        <w:t xml:space="preserve">Style: </w:t>
      </w:r>
      <w:r>
        <w:t>Annex Heading)</w:t>
      </w:r>
    </w:p>
    <w:p w14:paraId="7A85FF82" w14:textId="7815D224" w:rsidR="00DB28A8" w:rsidRDefault="00DB28A8" w:rsidP="00DB28A8">
      <w:pPr>
        <w:pStyle w:val="AnnexHeading"/>
        <w:keepNext w:val="0"/>
        <w:keepLines w:val="0"/>
      </w:pPr>
      <w:r>
        <w:t>Informative</w:t>
      </w:r>
      <w:r w:rsidR="00B43C82">
        <w:t xml:space="preserve"> (Style: Annex Heading)</w:t>
      </w:r>
    </w:p>
    <w:p w14:paraId="20A20DD0" w14:textId="77777777" w:rsidR="00304F0A" w:rsidRDefault="00304F0A" w:rsidP="00DB28A8">
      <w:pPr>
        <w:pStyle w:val="AnnexHeading"/>
        <w:keepNext w:val="0"/>
        <w:keepLines w:val="0"/>
      </w:pPr>
    </w:p>
    <w:p w14:paraId="28FFE74E" w14:textId="4D3C2728" w:rsidR="007668F8" w:rsidRDefault="00DB28A8" w:rsidP="003C3D45">
      <w:pPr>
        <w:pStyle w:val="AnnexNumberingC"/>
      </w:pPr>
      <w:r>
        <w:t xml:space="preserve"> </w:t>
      </w:r>
      <w:r w:rsidR="003C3D45">
        <w:t xml:space="preserve">If there is more information needed that does not fit into </w:t>
      </w:r>
      <w:r w:rsidR="00304F0A">
        <w:t xml:space="preserve">the first two annexes, a third annex can be created by using the Annex Heading and Annex Numbering C. </w:t>
      </w:r>
    </w:p>
    <w:p w14:paraId="488FE54F" w14:textId="4B2A31CB" w:rsidR="0075023D" w:rsidRPr="00DB28A8" w:rsidRDefault="0075023D" w:rsidP="0075023D">
      <w:pPr>
        <w:pStyle w:val="AnnexNumberingC"/>
        <w:spacing w:before="120"/>
      </w:pPr>
      <w:r>
        <w:t xml:space="preserve"> To </w:t>
      </w:r>
      <w:r w:rsidR="00F06D93">
        <w:t xml:space="preserve">create a second step, hit Enter and select Annex Numbering C for the numbering to automatically work. </w:t>
      </w:r>
    </w:p>
    <w:sectPr w:rsidR="0075023D" w:rsidRPr="00DB28A8" w:rsidSect="00DA17A2">
      <w:headerReference w:type="even" r:id="rId18"/>
      <w:headerReference w:type="default" r:id="rId19"/>
      <w:footerReference w:type="even" r:id="rId20"/>
      <w:footerReference w:type="default" r:id="rId21"/>
      <w:headerReference w:type="first" r:id="rId22"/>
      <w:pgSz w:w="12240" w:h="15840" w:code="1"/>
      <w:pgMar w:top="965" w:right="1195" w:bottom="1051" w:left="1195"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D990A" w14:textId="77777777" w:rsidR="008562A5" w:rsidRDefault="008562A5" w:rsidP="00CF6E41">
      <w:r>
        <w:separator/>
      </w:r>
    </w:p>
    <w:p w14:paraId="1724E81B" w14:textId="77777777" w:rsidR="008562A5" w:rsidRDefault="008562A5" w:rsidP="00CF6E41"/>
    <w:p w14:paraId="7DE9149E" w14:textId="77777777" w:rsidR="008562A5" w:rsidRDefault="008562A5" w:rsidP="00CF6E41"/>
    <w:p w14:paraId="71C8F62B" w14:textId="77777777" w:rsidR="008562A5" w:rsidRDefault="008562A5" w:rsidP="00CF6E41"/>
    <w:p w14:paraId="4598CABA" w14:textId="77777777" w:rsidR="008562A5" w:rsidRDefault="008562A5" w:rsidP="00CF6E41"/>
  </w:endnote>
  <w:endnote w:type="continuationSeparator" w:id="0">
    <w:p w14:paraId="2EFA3FD9" w14:textId="77777777" w:rsidR="008562A5" w:rsidRDefault="008562A5" w:rsidP="00CF6E41">
      <w:r>
        <w:continuationSeparator/>
      </w:r>
    </w:p>
    <w:p w14:paraId="51703ED3" w14:textId="77777777" w:rsidR="008562A5" w:rsidRDefault="008562A5" w:rsidP="00CF6E41"/>
    <w:p w14:paraId="5A26FA12" w14:textId="77777777" w:rsidR="008562A5" w:rsidRDefault="008562A5" w:rsidP="00CF6E41"/>
    <w:p w14:paraId="24546114" w14:textId="77777777" w:rsidR="008562A5" w:rsidRDefault="008562A5" w:rsidP="00CF6E41"/>
    <w:p w14:paraId="541CFC41" w14:textId="77777777" w:rsidR="008562A5" w:rsidRDefault="008562A5" w:rsidP="00CF6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Black">
    <w:altName w:val="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F6BD" w14:textId="77777777" w:rsidR="00DB38F4" w:rsidRDefault="00DB38F4" w:rsidP="00CF6E41">
    <w:r>
      <w:fldChar w:fldCharType="begin"/>
    </w:r>
    <w:r>
      <w:instrText xml:space="preserve">PAGE  </w:instrText>
    </w:r>
    <w:r>
      <w:fldChar w:fldCharType="end"/>
    </w:r>
  </w:p>
  <w:p w14:paraId="3523670F" w14:textId="77777777" w:rsidR="00DB38F4" w:rsidRDefault="00DB38F4" w:rsidP="00CF6E41"/>
  <w:p w14:paraId="2A357F58" w14:textId="77777777" w:rsidR="00DB38F4" w:rsidRDefault="00DB38F4" w:rsidP="00CF6E41"/>
  <w:p w14:paraId="61632517" w14:textId="77777777" w:rsidR="00DB38F4" w:rsidRDefault="00DB38F4" w:rsidP="00CF6E41"/>
  <w:p w14:paraId="3392C031" w14:textId="77777777" w:rsidR="00DB38F4" w:rsidRDefault="00DB38F4" w:rsidP="00CF6E41"/>
  <w:p w14:paraId="1FE3F3AA" w14:textId="77777777" w:rsidR="00DB38F4" w:rsidRDefault="00DB38F4" w:rsidP="00CF6E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85B0" w14:textId="572862B9" w:rsidR="00DB38F4" w:rsidRDefault="00C82D40" w:rsidP="00CF6E41">
    <w:pPr>
      <w:pStyle w:val="Folio"/>
    </w:pPr>
    <w:r>
      <w:t>DESIGNATION</w:t>
    </w:r>
    <w:r w:rsidR="00DB38F4">
      <w:t xml:space="preserve">                                     </w:t>
    </w:r>
    <w:r w:rsidR="00DB38F4" w:rsidRPr="00930350">
      <w:t xml:space="preserve">  </w:t>
    </w:r>
    <w:r w:rsidR="00376E5A">
      <w:t xml:space="preserve">© </w:t>
    </w:r>
    <w:r w:rsidR="00DB38F4" w:rsidRPr="00930350">
      <w:t>American Society of Agricultural and Biological Engineers</w:t>
    </w:r>
    <w:r w:rsidR="00DB38F4">
      <w:tab/>
    </w:r>
    <w:r w:rsidR="00DB38F4" w:rsidRPr="00930350">
      <w:fldChar w:fldCharType="begin"/>
    </w:r>
    <w:r w:rsidR="00DB38F4" w:rsidRPr="00930350">
      <w:instrText xml:space="preserve">PAGE  </w:instrText>
    </w:r>
    <w:r w:rsidR="00DB38F4" w:rsidRPr="00930350">
      <w:fldChar w:fldCharType="separate"/>
    </w:r>
    <w:r w:rsidR="00CE1AA1">
      <w:rPr>
        <w:noProof/>
      </w:rPr>
      <w:t>4</w:t>
    </w:r>
    <w:r w:rsidR="00DB38F4" w:rsidRPr="0093035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D6E67" w14:textId="77777777" w:rsidR="008562A5" w:rsidRDefault="008562A5" w:rsidP="00CF6E41">
      <w:r>
        <w:separator/>
      </w:r>
    </w:p>
    <w:p w14:paraId="1CC136CB" w14:textId="77777777" w:rsidR="008562A5" w:rsidRDefault="008562A5" w:rsidP="00CF6E41"/>
    <w:p w14:paraId="3B5FC743" w14:textId="77777777" w:rsidR="008562A5" w:rsidRDefault="008562A5" w:rsidP="00CF6E41"/>
    <w:p w14:paraId="646C340C" w14:textId="77777777" w:rsidR="008562A5" w:rsidRDefault="008562A5" w:rsidP="00CF6E41"/>
    <w:p w14:paraId="2615A0FA" w14:textId="77777777" w:rsidR="008562A5" w:rsidRDefault="008562A5" w:rsidP="00CF6E41"/>
  </w:footnote>
  <w:footnote w:type="continuationSeparator" w:id="0">
    <w:p w14:paraId="327074AE" w14:textId="77777777" w:rsidR="008562A5" w:rsidRDefault="008562A5" w:rsidP="00CF6E41">
      <w:r>
        <w:continuationSeparator/>
      </w:r>
    </w:p>
    <w:p w14:paraId="1F39043D" w14:textId="77777777" w:rsidR="008562A5" w:rsidRDefault="008562A5" w:rsidP="00CF6E41"/>
    <w:p w14:paraId="69646782" w14:textId="77777777" w:rsidR="008562A5" w:rsidRDefault="008562A5" w:rsidP="00CF6E41"/>
    <w:p w14:paraId="4BE3CDC7" w14:textId="77777777" w:rsidR="008562A5" w:rsidRDefault="008562A5" w:rsidP="00CF6E41"/>
    <w:p w14:paraId="7D5A262D" w14:textId="77777777" w:rsidR="008562A5" w:rsidRDefault="008562A5" w:rsidP="00CF6E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6AAF" w14:textId="1D9CFA46" w:rsidR="00DB38F4" w:rsidRDefault="00000000" w:rsidP="00CF6E41">
    <w:r>
      <w:rPr>
        <w:noProof/>
      </w:rPr>
      <w:pict w14:anchorId="452E55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19790" o:spid="_x0000_s1026" type="#_x0000_t136" style="position:absolute;left:0;text-align:left;margin-left:0;margin-top:0;width:495.95pt;height:198.3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25B4763F" w14:textId="77777777" w:rsidR="00DB38F4" w:rsidRDefault="00DB38F4" w:rsidP="00CF6E41"/>
  <w:p w14:paraId="17290AFB" w14:textId="77777777" w:rsidR="00DB38F4" w:rsidRDefault="00DB38F4" w:rsidP="00CF6E41"/>
  <w:p w14:paraId="1C970C96" w14:textId="77777777" w:rsidR="00DB38F4" w:rsidRDefault="00DB38F4" w:rsidP="00CF6E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A063" w14:textId="24C7D311" w:rsidR="00FB3101" w:rsidRDefault="00000000">
    <w:pPr>
      <w:pStyle w:val="Header"/>
    </w:pPr>
    <w:r>
      <w:rPr>
        <w:noProof/>
      </w:rPr>
      <w:pict w14:anchorId="39664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19791" o:spid="_x0000_s1027" type="#_x0000_t136" style="position:absolute;left:0;text-align:left;margin-left:0;margin-top:0;width:495.95pt;height:198.3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8004" w14:textId="206FFDB1" w:rsidR="00FB3101" w:rsidRDefault="00000000" w:rsidP="00BC31B9">
    <w:pPr>
      <w:pStyle w:val="Header"/>
      <w:jc w:val="right"/>
    </w:pPr>
    <w:r>
      <w:rPr>
        <w:noProof/>
      </w:rPr>
      <w:pict w14:anchorId="5426E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19789" o:spid="_x0000_s1025" type="#_x0000_t136" style="position:absolute;left:0;text-align:left;margin-left:0;margin-top:0;width:495.95pt;height:198.3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C31B9">
      <w:t xml:space="preserve">Existing Standard – </w:t>
    </w:r>
    <w:r w:rsidR="00BF1A1E">
      <w:t>Initial</w:t>
    </w:r>
    <w:r w:rsidR="00BC31B9">
      <w:t xml:space="preserve"> MONYEAR / Revision MONYEAR</w:t>
    </w:r>
  </w:p>
  <w:p w14:paraId="16BB5969" w14:textId="7964A67A" w:rsidR="00BC31B9" w:rsidRDefault="00BC31B9" w:rsidP="00FB7668">
    <w:pPr>
      <w:pStyle w:val="Header"/>
      <w:spacing w:before="0"/>
      <w:jc w:val="right"/>
    </w:pPr>
    <w:r>
      <w:t>New Standard – Edition #: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abstractNum w:abstractNumId="0" w15:restartNumberingAfterBreak="0">
    <w:nsid w:val="FFFFFF7C"/>
    <w:multiLevelType w:val="singleLevel"/>
    <w:tmpl w:val="D240910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A7225B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0278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CE275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DB482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6E74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9292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18BE1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32C2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A4FD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C711D"/>
    <w:multiLevelType w:val="hybridMultilevel"/>
    <w:tmpl w:val="79E25478"/>
    <w:lvl w:ilvl="0" w:tplc="6204A0A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04682C3C"/>
    <w:multiLevelType w:val="hybridMultilevel"/>
    <w:tmpl w:val="31527092"/>
    <w:lvl w:ilvl="0" w:tplc="BC26957C">
      <w:start w:val="1"/>
      <w:numFmt w:val="bullet"/>
      <w:lvlText w:val="-"/>
      <w:lvlJc w:val="left"/>
      <w:pPr>
        <w:ind w:left="2088" w:hanging="360"/>
      </w:pPr>
      <w:rPr>
        <w:rFonts w:ascii="Arial" w:eastAsia="Times New Roman" w:hAnsi="Arial" w:cs="Aria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2" w15:restartNumberingAfterBreak="0">
    <w:nsid w:val="08CF1AFC"/>
    <w:multiLevelType w:val="hybridMultilevel"/>
    <w:tmpl w:val="48D0B3F4"/>
    <w:lvl w:ilvl="0" w:tplc="329C1976">
      <w:start w:val="1"/>
      <w:numFmt w:val="decimal"/>
      <w:pStyle w:val="AnnexNumberingC"/>
      <w:lvlText w:val="C.%1"/>
      <w:lvlJc w:val="left"/>
      <w:pPr>
        <w:ind w:left="180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BD5387"/>
    <w:multiLevelType w:val="hybridMultilevel"/>
    <w:tmpl w:val="44C22140"/>
    <w:lvl w:ilvl="0" w:tplc="E1BC76D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4" w15:restartNumberingAfterBreak="0">
    <w:nsid w:val="18E40AC8"/>
    <w:multiLevelType w:val="multilevel"/>
    <w:tmpl w:val="733C626A"/>
    <w:lvl w:ilvl="0">
      <w:numFmt w:val="decimal"/>
      <w:lvlText w:val="%1"/>
      <w:lvlJc w:val="left"/>
      <w:pPr>
        <w:tabs>
          <w:tab w:val="num" w:pos="720"/>
        </w:tabs>
        <w:ind w:left="720" w:hanging="720"/>
      </w:pPr>
      <w:rPr>
        <w:rFonts w:hint="default"/>
      </w:rPr>
    </w:lvl>
    <w:lvl w:ilvl="1">
      <w:start w:val="5"/>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1BCE707D"/>
    <w:multiLevelType w:val="hybridMultilevel"/>
    <w:tmpl w:val="6AD01444"/>
    <w:lvl w:ilvl="0" w:tplc="5DA8540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EA647E7"/>
    <w:multiLevelType w:val="multilevel"/>
    <w:tmpl w:val="9B5A35B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
      <w:lvlJc w:val="left"/>
      <w:pPr>
        <w:ind w:left="2232" w:hanging="792"/>
      </w:pPr>
      <w:rPr>
        <w:rFonts w:ascii="Symbol" w:hAnsi="Symbol"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7" w15:restartNumberingAfterBreak="0">
    <w:nsid w:val="36940DE9"/>
    <w:multiLevelType w:val="hybridMultilevel"/>
    <w:tmpl w:val="F016F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07ED8"/>
    <w:multiLevelType w:val="multilevel"/>
    <w:tmpl w:val="44C22140"/>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920"/>
        </w:tabs>
        <w:ind w:left="1920" w:hanging="360"/>
      </w:pPr>
      <w:rPr>
        <w:rFonts w:ascii="Courier New" w:hAnsi="Courier New" w:cs="Courier New" w:hint="default"/>
      </w:rPr>
    </w:lvl>
    <w:lvl w:ilvl="2">
      <w:start w:val="1"/>
      <w:numFmt w:val="bullet"/>
      <w:lvlText w:val=""/>
      <w:lvlJc w:val="left"/>
      <w:pPr>
        <w:tabs>
          <w:tab w:val="num" w:pos="2640"/>
        </w:tabs>
        <w:ind w:left="2640" w:hanging="360"/>
      </w:pPr>
      <w:rPr>
        <w:rFonts w:ascii="Wingdings" w:hAnsi="Wingdings" w:hint="default"/>
      </w:rPr>
    </w:lvl>
    <w:lvl w:ilvl="3">
      <w:start w:val="1"/>
      <w:numFmt w:val="bullet"/>
      <w:lvlText w:val=""/>
      <w:lvlJc w:val="left"/>
      <w:pPr>
        <w:tabs>
          <w:tab w:val="num" w:pos="3360"/>
        </w:tabs>
        <w:ind w:left="3360" w:hanging="360"/>
      </w:pPr>
      <w:rPr>
        <w:rFonts w:ascii="Symbol" w:hAnsi="Symbol" w:hint="default"/>
      </w:rPr>
    </w:lvl>
    <w:lvl w:ilvl="4">
      <w:start w:val="1"/>
      <w:numFmt w:val="bullet"/>
      <w:lvlText w:val="o"/>
      <w:lvlJc w:val="left"/>
      <w:pPr>
        <w:tabs>
          <w:tab w:val="num" w:pos="4080"/>
        </w:tabs>
        <w:ind w:left="4080" w:hanging="360"/>
      </w:pPr>
      <w:rPr>
        <w:rFonts w:ascii="Courier New" w:hAnsi="Courier New" w:cs="Courier New" w:hint="default"/>
      </w:rPr>
    </w:lvl>
    <w:lvl w:ilvl="5">
      <w:start w:val="1"/>
      <w:numFmt w:val="bullet"/>
      <w:lvlText w:val=""/>
      <w:lvlJc w:val="left"/>
      <w:pPr>
        <w:tabs>
          <w:tab w:val="num" w:pos="4800"/>
        </w:tabs>
        <w:ind w:left="4800" w:hanging="360"/>
      </w:pPr>
      <w:rPr>
        <w:rFonts w:ascii="Wingdings" w:hAnsi="Wingdings" w:hint="default"/>
      </w:rPr>
    </w:lvl>
    <w:lvl w:ilvl="6">
      <w:start w:val="1"/>
      <w:numFmt w:val="bullet"/>
      <w:lvlText w:val=""/>
      <w:lvlJc w:val="left"/>
      <w:pPr>
        <w:tabs>
          <w:tab w:val="num" w:pos="5520"/>
        </w:tabs>
        <w:ind w:left="5520" w:hanging="360"/>
      </w:pPr>
      <w:rPr>
        <w:rFonts w:ascii="Symbol" w:hAnsi="Symbol" w:hint="default"/>
      </w:rPr>
    </w:lvl>
    <w:lvl w:ilvl="7">
      <w:start w:val="1"/>
      <w:numFmt w:val="bullet"/>
      <w:lvlText w:val="o"/>
      <w:lvlJc w:val="left"/>
      <w:pPr>
        <w:tabs>
          <w:tab w:val="num" w:pos="6240"/>
        </w:tabs>
        <w:ind w:left="6240" w:hanging="360"/>
      </w:pPr>
      <w:rPr>
        <w:rFonts w:ascii="Courier New" w:hAnsi="Courier New" w:cs="Courier New" w:hint="default"/>
      </w:rPr>
    </w:lvl>
    <w:lvl w:ilvl="8">
      <w:start w:val="1"/>
      <w:numFmt w:val="bullet"/>
      <w:lvlText w:val=""/>
      <w:lvlJc w:val="left"/>
      <w:pPr>
        <w:tabs>
          <w:tab w:val="num" w:pos="6960"/>
        </w:tabs>
        <w:ind w:left="6960" w:hanging="360"/>
      </w:pPr>
      <w:rPr>
        <w:rFonts w:ascii="Wingdings" w:hAnsi="Wingdings" w:hint="default"/>
      </w:rPr>
    </w:lvl>
  </w:abstractNum>
  <w:abstractNum w:abstractNumId="19" w15:restartNumberingAfterBreak="0">
    <w:nsid w:val="40F242C7"/>
    <w:multiLevelType w:val="hybridMultilevel"/>
    <w:tmpl w:val="C88E77AE"/>
    <w:lvl w:ilvl="0" w:tplc="C2B07A94">
      <w:start w:val="1"/>
      <w:numFmt w:val="decimal"/>
      <w:lvlText w:val="B.%1"/>
      <w:lvlJc w:val="left"/>
      <w:pPr>
        <w:ind w:left="36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4E677EA"/>
    <w:multiLevelType w:val="hybridMultilevel"/>
    <w:tmpl w:val="B4AA7404"/>
    <w:lvl w:ilvl="0" w:tplc="08C007AA">
      <w:start w:val="1"/>
      <w:numFmt w:val="lowerLetter"/>
      <w:lvlText w:val="(%1)"/>
      <w:lvlJc w:val="left"/>
      <w:pPr>
        <w:tabs>
          <w:tab w:val="num" w:pos="1080"/>
        </w:tabs>
        <w:ind w:left="1080" w:hanging="360"/>
      </w:pPr>
      <w:rPr>
        <w:rFonts w:hint="default"/>
      </w:rPr>
    </w:lvl>
    <w:lvl w:ilvl="1" w:tplc="4892595E" w:tentative="1">
      <w:start w:val="1"/>
      <w:numFmt w:val="lowerLetter"/>
      <w:lvlText w:val="%2."/>
      <w:lvlJc w:val="left"/>
      <w:pPr>
        <w:tabs>
          <w:tab w:val="num" w:pos="2160"/>
        </w:tabs>
        <w:ind w:left="2160" w:hanging="360"/>
      </w:pPr>
    </w:lvl>
    <w:lvl w:ilvl="2" w:tplc="C99AB1EA" w:tentative="1">
      <w:start w:val="1"/>
      <w:numFmt w:val="lowerRoman"/>
      <w:lvlText w:val="%3."/>
      <w:lvlJc w:val="right"/>
      <w:pPr>
        <w:tabs>
          <w:tab w:val="num" w:pos="2880"/>
        </w:tabs>
        <w:ind w:left="2880" w:hanging="180"/>
      </w:pPr>
    </w:lvl>
    <w:lvl w:ilvl="3" w:tplc="E0AA566E" w:tentative="1">
      <w:start w:val="1"/>
      <w:numFmt w:val="decimal"/>
      <w:lvlText w:val="%4."/>
      <w:lvlJc w:val="left"/>
      <w:pPr>
        <w:tabs>
          <w:tab w:val="num" w:pos="3600"/>
        </w:tabs>
        <w:ind w:left="3600" w:hanging="360"/>
      </w:pPr>
    </w:lvl>
    <w:lvl w:ilvl="4" w:tplc="4626A374" w:tentative="1">
      <w:start w:val="1"/>
      <w:numFmt w:val="lowerLetter"/>
      <w:lvlText w:val="%5."/>
      <w:lvlJc w:val="left"/>
      <w:pPr>
        <w:tabs>
          <w:tab w:val="num" w:pos="4320"/>
        </w:tabs>
        <w:ind w:left="4320" w:hanging="360"/>
      </w:pPr>
    </w:lvl>
    <w:lvl w:ilvl="5" w:tplc="1272E86C" w:tentative="1">
      <w:start w:val="1"/>
      <w:numFmt w:val="lowerRoman"/>
      <w:lvlText w:val="%6."/>
      <w:lvlJc w:val="right"/>
      <w:pPr>
        <w:tabs>
          <w:tab w:val="num" w:pos="5040"/>
        </w:tabs>
        <w:ind w:left="5040" w:hanging="180"/>
      </w:pPr>
    </w:lvl>
    <w:lvl w:ilvl="6" w:tplc="2DE401D4" w:tentative="1">
      <w:start w:val="1"/>
      <w:numFmt w:val="decimal"/>
      <w:lvlText w:val="%7."/>
      <w:lvlJc w:val="left"/>
      <w:pPr>
        <w:tabs>
          <w:tab w:val="num" w:pos="5760"/>
        </w:tabs>
        <w:ind w:left="5760" w:hanging="360"/>
      </w:pPr>
    </w:lvl>
    <w:lvl w:ilvl="7" w:tplc="A446AC64" w:tentative="1">
      <w:start w:val="1"/>
      <w:numFmt w:val="lowerLetter"/>
      <w:lvlText w:val="%8."/>
      <w:lvlJc w:val="left"/>
      <w:pPr>
        <w:tabs>
          <w:tab w:val="num" w:pos="6480"/>
        </w:tabs>
        <w:ind w:left="6480" w:hanging="360"/>
      </w:pPr>
    </w:lvl>
    <w:lvl w:ilvl="8" w:tplc="E566158A" w:tentative="1">
      <w:start w:val="1"/>
      <w:numFmt w:val="lowerRoman"/>
      <w:lvlText w:val="%9."/>
      <w:lvlJc w:val="right"/>
      <w:pPr>
        <w:tabs>
          <w:tab w:val="num" w:pos="7200"/>
        </w:tabs>
        <w:ind w:left="7200" w:hanging="180"/>
      </w:pPr>
    </w:lvl>
  </w:abstractNum>
  <w:abstractNum w:abstractNumId="21" w15:restartNumberingAfterBreak="0">
    <w:nsid w:val="4DCB23A7"/>
    <w:multiLevelType w:val="hybridMultilevel"/>
    <w:tmpl w:val="C16285A0"/>
    <w:lvl w:ilvl="0" w:tplc="564CFFC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E001829"/>
    <w:multiLevelType w:val="hybridMultilevel"/>
    <w:tmpl w:val="609A7BFC"/>
    <w:lvl w:ilvl="0" w:tplc="6C489BA4">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A965D9"/>
    <w:multiLevelType w:val="hybridMultilevel"/>
    <w:tmpl w:val="2FDEE02A"/>
    <w:lvl w:ilvl="0" w:tplc="00668460">
      <w:start w:val="1"/>
      <w:numFmt w:val="decimal"/>
      <w:lvlText w:val="C.%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A76F1C"/>
    <w:multiLevelType w:val="hybridMultilevel"/>
    <w:tmpl w:val="7E342E50"/>
    <w:lvl w:ilvl="0" w:tplc="433CC828">
      <w:start w:val="1"/>
      <w:numFmt w:val="decimal"/>
      <w:pStyle w:val="AnnexNumberingA"/>
      <w:lvlText w:val="A.%1"/>
      <w:lvlJc w:val="left"/>
      <w:pPr>
        <w:ind w:left="99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A61E93"/>
    <w:multiLevelType w:val="hybridMultilevel"/>
    <w:tmpl w:val="81EA523C"/>
    <w:lvl w:ilvl="0" w:tplc="4CCA4C2C">
      <w:start w:val="1"/>
      <w:numFmt w:val="decimal"/>
      <w:pStyle w:val="ReferenceTex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3275EC"/>
    <w:multiLevelType w:val="hybridMultilevel"/>
    <w:tmpl w:val="98348974"/>
    <w:lvl w:ilvl="0" w:tplc="9B3E2EE0">
      <w:start w:val="1"/>
      <w:numFmt w:val="decimal"/>
      <w:lvlText w:val="C.%1"/>
      <w:lvlJc w:val="left"/>
      <w:pPr>
        <w:ind w:left="14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1C0D3B"/>
    <w:multiLevelType w:val="hybridMultilevel"/>
    <w:tmpl w:val="CE728086"/>
    <w:lvl w:ilvl="0" w:tplc="273A51C8">
      <w:start w:val="1"/>
      <w:numFmt w:val="bullet"/>
      <w:lvlText w:val="o"/>
      <w:lvlJc w:val="left"/>
      <w:pPr>
        <w:tabs>
          <w:tab w:val="num" w:pos="1440"/>
        </w:tabs>
        <w:ind w:left="1440" w:hanging="360"/>
      </w:pPr>
      <w:rPr>
        <w:rFonts w:ascii="Courier New" w:hAnsi="Courier New" w:cs="Courier New" w:hint="default"/>
        <w:color w:val="auto"/>
      </w:rPr>
    </w:lvl>
    <w:lvl w:ilvl="1" w:tplc="04090019" w:tentative="1">
      <w:start w:val="1"/>
      <w:numFmt w:val="bullet"/>
      <w:lvlText w:val="o"/>
      <w:lvlJc w:val="left"/>
      <w:pPr>
        <w:tabs>
          <w:tab w:val="num" w:pos="2520"/>
        </w:tabs>
        <w:ind w:left="2520" w:hanging="360"/>
      </w:pPr>
      <w:rPr>
        <w:rFonts w:ascii="Courier New" w:hAnsi="Courier New" w:cs="Courier New" w:hint="default"/>
      </w:rPr>
    </w:lvl>
    <w:lvl w:ilvl="2" w:tplc="0409001B">
      <w:start w:val="1"/>
      <w:numFmt w:val="bullet"/>
      <w:lvlText w:val=""/>
      <w:lvlJc w:val="left"/>
      <w:pPr>
        <w:tabs>
          <w:tab w:val="num" w:pos="3240"/>
        </w:tabs>
        <w:ind w:left="3240" w:hanging="360"/>
      </w:pPr>
      <w:rPr>
        <w:rFonts w:ascii="Symbol" w:hAnsi="Symbol" w:hint="default"/>
        <w:color w:val="auto"/>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cs="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cs="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5890AC0"/>
    <w:multiLevelType w:val="hybridMultilevel"/>
    <w:tmpl w:val="3A645896"/>
    <w:lvl w:ilvl="0" w:tplc="C0F883B6">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pStyle w:val="Style6"/>
      <w:lvlText w:val=""/>
      <w:lvlJc w:val="left"/>
      <w:pPr>
        <w:tabs>
          <w:tab w:val="num" w:pos="2160"/>
        </w:tabs>
        <w:ind w:left="2160" w:hanging="360"/>
      </w:pPr>
      <w:rPr>
        <w:rFonts w:ascii="Symbol" w:hAnsi="Symbol" w:hint="default"/>
        <w:color w:val="auto"/>
      </w:rPr>
    </w:lvl>
    <w:lvl w:ilvl="2" w:tplc="5F20B838"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29" w15:restartNumberingAfterBreak="0">
    <w:nsid w:val="69F63E02"/>
    <w:multiLevelType w:val="hybridMultilevel"/>
    <w:tmpl w:val="124E95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F8631DC"/>
    <w:multiLevelType w:val="hybridMultilevel"/>
    <w:tmpl w:val="0CF472B4"/>
    <w:lvl w:ilvl="0" w:tplc="9F6C593C">
      <w:start w:val="1"/>
      <w:numFmt w:val="bullet"/>
      <w:pStyle w:val="SubLevel4"/>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519172B"/>
    <w:multiLevelType w:val="hybridMultilevel"/>
    <w:tmpl w:val="34201A56"/>
    <w:lvl w:ilvl="0" w:tplc="2736C626">
      <w:start w:val="1"/>
      <w:numFmt w:val="lowerLetter"/>
      <w:lvlText w:val="%1)"/>
      <w:lvlJc w:val="left"/>
      <w:pPr>
        <w:tabs>
          <w:tab w:val="num" w:pos="1080"/>
        </w:tabs>
        <w:ind w:left="1080" w:hanging="360"/>
      </w:pPr>
      <w:rPr>
        <w:rFonts w:hint="default"/>
      </w:rPr>
    </w:lvl>
    <w:lvl w:ilvl="1" w:tplc="452AEBC6">
      <w:start w:val="1"/>
      <w:numFmt w:val="bullet"/>
      <w:pStyle w:val="Style4"/>
      <w:lvlText w:val=""/>
      <w:lvlJc w:val="left"/>
      <w:pPr>
        <w:tabs>
          <w:tab w:val="num" w:pos="2160"/>
        </w:tabs>
        <w:ind w:left="2160" w:hanging="360"/>
      </w:pPr>
      <w:rPr>
        <w:rFonts w:ascii="Symbol" w:hAnsi="Symbol" w:hint="default"/>
        <w:color w:val="auto"/>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796C74E4"/>
    <w:multiLevelType w:val="hybridMultilevel"/>
    <w:tmpl w:val="D1BCA21C"/>
    <w:lvl w:ilvl="0" w:tplc="9782D5D2">
      <w:start w:val="1"/>
      <w:numFmt w:val="bullet"/>
      <w:lvlText w:val="—"/>
      <w:lvlJc w:val="left"/>
      <w:pPr>
        <w:tabs>
          <w:tab w:val="num" w:pos="1080"/>
        </w:tabs>
        <w:ind w:left="1080" w:hanging="360"/>
      </w:pPr>
      <w:rPr>
        <w:rFonts w:ascii="Arial" w:hAnsi="Arial" w:hint="default"/>
        <w:color w:val="auto"/>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33" w15:restartNumberingAfterBreak="0">
    <w:nsid w:val="7E1837FA"/>
    <w:multiLevelType w:val="hybridMultilevel"/>
    <w:tmpl w:val="47F013C4"/>
    <w:lvl w:ilvl="0" w:tplc="952ADA36">
      <w:start w:val="1"/>
      <w:numFmt w:val="decimal"/>
      <w:pStyle w:val="AnnexNumberingB"/>
      <w:lvlText w:val="B.%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F813BFD"/>
    <w:multiLevelType w:val="multilevel"/>
    <w:tmpl w:val="510828A8"/>
    <w:lvl w:ilvl="0">
      <w:start w:val="1"/>
      <w:numFmt w:val="decimal"/>
      <w:pStyle w:val="HeadingLevel1"/>
      <w:lvlText w:val="%1"/>
      <w:lvlJc w:val="left"/>
      <w:pPr>
        <w:ind w:left="360" w:hanging="360"/>
      </w:pPr>
      <w:rPr>
        <w:rFonts w:hint="default"/>
      </w:rPr>
    </w:lvl>
    <w:lvl w:ilvl="1">
      <w:start w:val="1"/>
      <w:numFmt w:val="decimal"/>
      <w:pStyle w:val="SubLevel1"/>
      <w:lvlText w:val="%1.%2"/>
      <w:lvlJc w:val="left"/>
      <w:pPr>
        <w:ind w:left="792" w:hanging="432"/>
      </w:pPr>
      <w:rPr>
        <w:rFonts w:ascii="Arial Bold" w:hAnsi="Arial Bold" w:hint="default"/>
        <w:b/>
        <w:bCs w:val="0"/>
        <w:i w:val="0"/>
        <w:sz w:val="20"/>
      </w:rPr>
    </w:lvl>
    <w:lvl w:ilvl="2">
      <w:start w:val="1"/>
      <w:numFmt w:val="decimal"/>
      <w:pStyle w:val="SubLevel2"/>
      <w:lvlText w:val="%1.%2.%3"/>
      <w:lvlJc w:val="left"/>
      <w:pPr>
        <w:ind w:left="1224" w:hanging="504"/>
      </w:pPr>
      <w:rPr>
        <w:rFonts w:hint="default"/>
        <w:b/>
      </w:rPr>
    </w:lvl>
    <w:lvl w:ilvl="3">
      <w:start w:val="1"/>
      <w:numFmt w:val="decimal"/>
      <w:pStyle w:val="SubLevel3"/>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45470553">
    <w:abstractNumId w:val="13"/>
  </w:num>
  <w:num w:numId="2" w16cid:durableId="2039115368">
    <w:abstractNumId w:val="31"/>
  </w:num>
  <w:num w:numId="3" w16cid:durableId="2066487008">
    <w:abstractNumId w:val="15"/>
  </w:num>
  <w:num w:numId="4" w16cid:durableId="1148789613">
    <w:abstractNumId w:val="28"/>
  </w:num>
  <w:num w:numId="5" w16cid:durableId="414670420">
    <w:abstractNumId w:val="27"/>
  </w:num>
  <w:num w:numId="6" w16cid:durableId="1040977276">
    <w:abstractNumId w:val="20"/>
  </w:num>
  <w:num w:numId="7" w16cid:durableId="1403600183">
    <w:abstractNumId w:val="10"/>
  </w:num>
  <w:num w:numId="8" w16cid:durableId="1923368617">
    <w:abstractNumId w:val="21"/>
  </w:num>
  <w:num w:numId="9" w16cid:durableId="1568296156">
    <w:abstractNumId w:val="14"/>
  </w:num>
  <w:num w:numId="10" w16cid:durableId="404300563">
    <w:abstractNumId w:val="18"/>
  </w:num>
  <w:num w:numId="11" w16cid:durableId="1473324999">
    <w:abstractNumId w:val="32"/>
  </w:num>
  <w:num w:numId="12" w16cid:durableId="2145347513">
    <w:abstractNumId w:val="9"/>
  </w:num>
  <w:num w:numId="13" w16cid:durableId="1932421962">
    <w:abstractNumId w:val="7"/>
  </w:num>
  <w:num w:numId="14" w16cid:durableId="804733975">
    <w:abstractNumId w:val="6"/>
  </w:num>
  <w:num w:numId="15" w16cid:durableId="2025667751">
    <w:abstractNumId w:val="5"/>
  </w:num>
  <w:num w:numId="16" w16cid:durableId="131484403">
    <w:abstractNumId w:val="4"/>
  </w:num>
  <w:num w:numId="17" w16cid:durableId="733160673">
    <w:abstractNumId w:val="8"/>
  </w:num>
  <w:num w:numId="18" w16cid:durableId="1702321293">
    <w:abstractNumId w:val="3"/>
  </w:num>
  <w:num w:numId="19" w16cid:durableId="1731690152">
    <w:abstractNumId w:val="2"/>
  </w:num>
  <w:num w:numId="20" w16cid:durableId="2115705572">
    <w:abstractNumId w:val="1"/>
  </w:num>
  <w:num w:numId="21" w16cid:durableId="1756780145">
    <w:abstractNumId w:val="0"/>
  </w:num>
  <w:num w:numId="22" w16cid:durableId="8698799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9165259">
    <w:abstractNumId w:val="34"/>
  </w:num>
  <w:num w:numId="24" w16cid:durableId="1300762475">
    <w:abstractNumId w:val="22"/>
  </w:num>
  <w:num w:numId="25" w16cid:durableId="1144395101">
    <w:abstractNumId w:val="34"/>
    <w:lvlOverride w:ilvl="0">
      <w:lvl w:ilvl="0">
        <w:start w:val="1"/>
        <w:numFmt w:val="decimal"/>
        <w:pStyle w:val="HeadingLevel1"/>
        <w:lvlText w:val="%1"/>
        <w:lvlJc w:val="left"/>
        <w:pPr>
          <w:ind w:left="360" w:hanging="360"/>
        </w:pPr>
        <w:rPr>
          <w:rFonts w:hint="default"/>
          <w:b/>
          <w:i w:val="0"/>
        </w:rPr>
      </w:lvl>
    </w:lvlOverride>
    <w:lvlOverride w:ilvl="1">
      <w:lvl w:ilvl="1">
        <w:start w:val="1"/>
        <w:numFmt w:val="decimal"/>
        <w:pStyle w:val="SubLevel1"/>
        <w:lvlText w:val="%1.%2"/>
        <w:lvlJc w:val="left"/>
        <w:pPr>
          <w:ind w:left="965" w:hanging="533"/>
        </w:pPr>
        <w:rPr>
          <w:rFonts w:hint="default"/>
          <w:b/>
        </w:rPr>
      </w:lvl>
    </w:lvlOverride>
    <w:lvlOverride w:ilvl="2">
      <w:lvl w:ilvl="2">
        <w:start w:val="1"/>
        <w:numFmt w:val="decimal"/>
        <w:pStyle w:val="SubLevel2"/>
        <w:lvlText w:val="%1.%2.%3"/>
        <w:lvlJc w:val="left"/>
        <w:pPr>
          <w:ind w:left="1195" w:hanging="763"/>
        </w:pPr>
        <w:rPr>
          <w:rFonts w:hint="default"/>
          <w:b/>
          <w:i w:val="0"/>
        </w:rPr>
      </w:lvl>
    </w:lvlOverride>
    <w:lvlOverride w:ilvl="3">
      <w:lvl w:ilvl="3">
        <w:start w:val="1"/>
        <w:numFmt w:val="decimal"/>
        <w:pStyle w:val="SubLevel3"/>
        <w:lvlText w:val="%1.%2.%3.%4"/>
        <w:lvlJc w:val="left"/>
        <w:pPr>
          <w:ind w:left="1728" w:hanging="648"/>
        </w:pPr>
        <w:rPr>
          <w:rFonts w:hint="default"/>
          <w:b/>
          <w:i w:val="0"/>
        </w:rPr>
      </w:lvl>
    </w:lvlOverride>
    <w:lvlOverride w:ilvl="4">
      <w:lvl w:ilvl="4">
        <w:start w:val="1"/>
        <w:numFmt w:val="decimal"/>
        <w:lvlText w:val="%1.%2.%3.%4.%5"/>
        <w:lvlJc w:val="left"/>
        <w:pPr>
          <w:ind w:left="2232" w:hanging="792"/>
        </w:pPr>
        <w:rPr>
          <w:rFonts w:hint="default"/>
          <w:b/>
          <w:i w:val="0"/>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400639456">
    <w:abstractNumId w:val="34"/>
    <w:lvlOverride w:ilvl="0">
      <w:startOverride w:val="1"/>
      <w:lvl w:ilvl="0">
        <w:start w:val="1"/>
        <w:numFmt w:val="decimal"/>
        <w:pStyle w:val="HeadingLevel1"/>
        <w:lvlText w:val="%1"/>
        <w:lvlJc w:val="left"/>
        <w:pPr>
          <w:ind w:left="360" w:hanging="360"/>
        </w:pPr>
        <w:rPr>
          <w:rFonts w:hint="default"/>
        </w:rPr>
      </w:lvl>
    </w:lvlOverride>
    <w:lvlOverride w:ilvl="1">
      <w:startOverride w:val="1"/>
      <w:lvl w:ilvl="1">
        <w:start w:val="1"/>
        <w:numFmt w:val="decimal"/>
        <w:pStyle w:val="SubLevel1"/>
        <w:lvlText w:val="%1.%2"/>
        <w:lvlJc w:val="left"/>
        <w:pPr>
          <w:ind w:left="792" w:hanging="432"/>
        </w:pPr>
        <w:rPr>
          <w:rFonts w:hint="default"/>
          <w:b/>
        </w:rPr>
      </w:lvl>
    </w:lvlOverride>
    <w:lvlOverride w:ilvl="2">
      <w:startOverride w:val="1"/>
      <w:lvl w:ilvl="2">
        <w:start w:val="1"/>
        <w:numFmt w:val="decimal"/>
        <w:pStyle w:val="SubLevel2"/>
        <w:lvlText w:val="%1.%2.%3"/>
        <w:lvlJc w:val="left"/>
        <w:pPr>
          <w:ind w:left="1512" w:hanging="792"/>
        </w:pPr>
        <w:rPr>
          <w:rFonts w:hint="default"/>
          <w:b/>
        </w:rPr>
      </w:lvl>
    </w:lvlOverride>
    <w:lvlOverride w:ilvl="3">
      <w:startOverride w:val="1"/>
      <w:lvl w:ilvl="3">
        <w:start w:val="1"/>
        <w:numFmt w:val="decimal"/>
        <w:pStyle w:val="SubLevel3"/>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7" w16cid:durableId="1159922162">
    <w:abstractNumId w:val="11"/>
  </w:num>
  <w:num w:numId="28" w16cid:durableId="161242608">
    <w:abstractNumId w:val="17"/>
  </w:num>
  <w:num w:numId="29" w16cid:durableId="1911647641">
    <w:abstractNumId w:val="24"/>
  </w:num>
  <w:num w:numId="30" w16cid:durableId="807745334">
    <w:abstractNumId w:val="19"/>
  </w:num>
  <w:num w:numId="31" w16cid:durableId="1957447386">
    <w:abstractNumId w:val="29"/>
  </w:num>
  <w:num w:numId="32" w16cid:durableId="1885633090">
    <w:abstractNumId w:val="33"/>
  </w:num>
  <w:num w:numId="33" w16cid:durableId="1810828097">
    <w:abstractNumId w:val="25"/>
  </w:num>
  <w:num w:numId="34" w16cid:durableId="340275927">
    <w:abstractNumId w:val="34"/>
    <w:lvlOverride w:ilvl="0">
      <w:lvl w:ilvl="0">
        <w:start w:val="1"/>
        <w:numFmt w:val="decimal"/>
        <w:pStyle w:val="HeadingLevel1"/>
        <w:lvlText w:val="%1"/>
        <w:lvlJc w:val="left"/>
        <w:pPr>
          <w:ind w:left="360" w:hanging="360"/>
        </w:pPr>
        <w:rPr>
          <w:rFonts w:hint="default"/>
          <w:b/>
          <w:i w:val="0"/>
        </w:rPr>
      </w:lvl>
    </w:lvlOverride>
    <w:lvlOverride w:ilvl="1">
      <w:lvl w:ilvl="1">
        <w:start w:val="1"/>
        <w:numFmt w:val="decimal"/>
        <w:pStyle w:val="SubLevel1"/>
        <w:lvlText w:val="%1.%2"/>
        <w:lvlJc w:val="left"/>
        <w:pPr>
          <w:ind w:left="792" w:hanging="432"/>
        </w:pPr>
        <w:rPr>
          <w:rFonts w:hint="default"/>
          <w:b/>
        </w:rPr>
      </w:lvl>
    </w:lvlOverride>
    <w:lvlOverride w:ilvl="2">
      <w:lvl w:ilvl="2">
        <w:start w:val="1"/>
        <w:numFmt w:val="decimal"/>
        <w:pStyle w:val="SubLevel2"/>
        <w:lvlText w:val="%1.%2.%3"/>
        <w:lvlJc w:val="left"/>
        <w:pPr>
          <w:ind w:left="1512" w:hanging="792"/>
        </w:pPr>
        <w:rPr>
          <w:rFonts w:hint="default"/>
          <w:b/>
          <w:i w:val="0"/>
        </w:rPr>
      </w:lvl>
    </w:lvlOverride>
    <w:lvlOverride w:ilvl="3">
      <w:lvl w:ilvl="3">
        <w:start w:val="1"/>
        <w:numFmt w:val="decimal"/>
        <w:pStyle w:val="SubLevel3"/>
        <w:lvlText w:val="%1.%2.%3.%4"/>
        <w:lvlJc w:val="left"/>
        <w:pPr>
          <w:ind w:left="1728" w:hanging="648"/>
        </w:pPr>
        <w:rPr>
          <w:rFonts w:hint="default"/>
          <w:b/>
          <w:i w:val="0"/>
        </w:rPr>
      </w:lvl>
    </w:lvlOverride>
    <w:lvlOverride w:ilvl="4">
      <w:lvl w:ilvl="4">
        <w:start w:val="1"/>
        <w:numFmt w:val="decimal"/>
        <w:lvlText w:val="%1.%2.%3.%4.%5"/>
        <w:lvlJc w:val="left"/>
        <w:pPr>
          <w:ind w:left="2232" w:hanging="792"/>
        </w:pPr>
        <w:rPr>
          <w:rFonts w:hint="default"/>
          <w:b/>
          <w:i w:val="0"/>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2092119578">
    <w:abstractNumId w:val="34"/>
    <w:lvlOverride w:ilvl="0">
      <w:lvl w:ilvl="0">
        <w:start w:val="1"/>
        <w:numFmt w:val="decimal"/>
        <w:pStyle w:val="HeadingLevel1"/>
        <w:lvlText w:val="%1"/>
        <w:lvlJc w:val="left"/>
        <w:pPr>
          <w:ind w:left="360" w:hanging="360"/>
        </w:pPr>
        <w:rPr>
          <w:rFonts w:hint="default"/>
          <w:b/>
          <w:i w:val="0"/>
        </w:rPr>
      </w:lvl>
    </w:lvlOverride>
    <w:lvlOverride w:ilvl="1">
      <w:lvl w:ilvl="1">
        <w:start w:val="1"/>
        <w:numFmt w:val="decimal"/>
        <w:pStyle w:val="SubLevel1"/>
        <w:lvlText w:val="%1.%2"/>
        <w:lvlJc w:val="left"/>
        <w:pPr>
          <w:ind w:left="792" w:hanging="432"/>
        </w:pPr>
        <w:rPr>
          <w:rFonts w:hint="default"/>
          <w:b/>
        </w:rPr>
      </w:lvl>
    </w:lvlOverride>
    <w:lvlOverride w:ilvl="2">
      <w:lvl w:ilvl="2">
        <w:start w:val="1"/>
        <w:numFmt w:val="decimal"/>
        <w:pStyle w:val="SubLevel2"/>
        <w:lvlText w:val="%1.%2.%3"/>
        <w:lvlJc w:val="left"/>
        <w:pPr>
          <w:ind w:left="1512" w:hanging="792"/>
        </w:pPr>
        <w:rPr>
          <w:rFonts w:hint="default"/>
          <w:b/>
          <w:i w:val="0"/>
        </w:rPr>
      </w:lvl>
    </w:lvlOverride>
    <w:lvlOverride w:ilvl="3">
      <w:lvl w:ilvl="3">
        <w:start w:val="1"/>
        <w:numFmt w:val="decimal"/>
        <w:pStyle w:val="SubLevel3"/>
        <w:lvlText w:val="%1.%2.%3.%4"/>
        <w:lvlJc w:val="left"/>
        <w:pPr>
          <w:ind w:left="1728" w:hanging="648"/>
        </w:pPr>
        <w:rPr>
          <w:rFonts w:hint="default"/>
          <w:b/>
          <w:i w:val="0"/>
        </w:rPr>
      </w:lvl>
    </w:lvlOverride>
    <w:lvlOverride w:ilvl="4">
      <w:lvl w:ilvl="4">
        <w:start w:val="1"/>
        <w:numFmt w:val="decimal"/>
        <w:lvlText w:val="%1.%2.%3.%4.%5"/>
        <w:lvlJc w:val="left"/>
        <w:pPr>
          <w:ind w:left="2232" w:hanging="792"/>
        </w:pPr>
        <w:rPr>
          <w:rFonts w:hint="default"/>
          <w:b/>
          <w:i w:val="0"/>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100423128">
    <w:abstractNumId w:val="34"/>
    <w:lvlOverride w:ilvl="0">
      <w:lvl w:ilvl="0">
        <w:start w:val="1"/>
        <w:numFmt w:val="decimal"/>
        <w:pStyle w:val="HeadingLevel1"/>
        <w:lvlText w:val="%1"/>
        <w:lvlJc w:val="left"/>
        <w:pPr>
          <w:ind w:left="360" w:hanging="360"/>
        </w:pPr>
        <w:rPr>
          <w:rFonts w:hint="default"/>
          <w:b/>
          <w:i w:val="0"/>
        </w:rPr>
      </w:lvl>
    </w:lvlOverride>
    <w:lvlOverride w:ilvl="1">
      <w:lvl w:ilvl="1">
        <w:start w:val="1"/>
        <w:numFmt w:val="decimal"/>
        <w:pStyle w:val="SubLevel1"/>
        <w:lvlText w:val="%1.%2"/>
        <w:lvlJc w:val="left"/>
        <w:pPr>
          <w:ind w:left="965" w:hanging="533"/>
        </w:pPr>
        <w:rPr>
          <w:rFonts w:hint="default"/>
          <w:b/>
        </w:rPr>
      </w:lvl>
    </w:lvlOverride>
    <w:lvlOverride w:ilvl="2">
      <w:lvl w:ilvl="2">
        <w:start w:val="1"/>
        <w:numFmt w:val="decimal"/>
        <w:pStyle w:val="SubLevel2"/>
        <w:lvlText w:val="%1.%2.%3"/>
        <w:lvlJc w:val="left"/>
        <w:pPr>
          <w:ind w:left="1195" w:hanging="763"/>
        </w:pPr>
        <w:rPr>
          <w:rFonts w:hint="default"/>
          <w:b/>
          <w:i w:val="0"/>
        </w:rPr>
      </w:lvl>
    </w:lvlOverride>
    <w:lvlOverride w:ilvl="3">
      <w:lvl w:ilvl="3">
        <w:start w:val="1"/>
        <w:numFmt w:val="decimal"/>
        <w:pStyle w:val="SubLevel3"/>
        <w:lvlText w:val="%1.%2.%3.%4"/>
        <w:lvlJc w:val="left"/>
        <w:pPr>
          <w:ind w:left="1728" w:hanging="648"/>
        </w:pPr>
        <w:rPr>
          <w:rFonts w:hint="default"/>
          <w:b/>
          <w:i w:val="0"/>
        </w:rPr>
      </w:lvl>
    </w:lvlOverride>
    <w:lvlOverride w:ilvl="4">
      <w:lvl w:ilvl="4">
        <w:start w:val="1"/>
        <w:numFmt w:val="decimal"/>
        <w:lvlText w:val="%1.%2.%3.%4.%5"/>
        <w:lvlJc w:val="left"/>
        <w:pPr>
          <w:ind w:left="2232" w:hanging="792"/>
        </w:pPr>
        <w:rPr>
          <w:rFonts w:hint="default"/>
          <w:b/>
          <w:i w:val="0"/>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1129860623">
    <w:abstractNumId w:val="23"/>
  </w:num>
  <w:num w:numId="38" w16cid:durableId="672336141">
    <w:abstractNumId w:val="26"/>
  </w:num>
  <w:num w:numId="39" w16cid:durableId="1867716469">
    <w:abstractNumId w:val="12"/>
  </w:num>
  <w:num w:numId="40" w16cid:durableId="880435787">
    <w:abstractNumId w:val="16"/>
  </w:num>
  <w:num w:numId="41" w16cid:durableId="162739026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en-CA" w:vendorID="64" w:dllVersion="6" w:nlCheck="1" w:checkStyle="1"/>
  <w:activeWritingStyle w:appName="MSWord" w:lang="en-CA" w:vendorID="64" w:dllVersion="5" w:nlCheck="1" w:checkStyle="1"/>
  <w:activeWritingStyle w:appName="MSWord" w:lang="en-US" w:vendorID="64" w:dllVersion="5" w:nlCheck="1" w:checkStyle="1"/>
  <w:activeWritingStyle w:appName="MSWord" w:lang="en-US" w:vendorID="64" w:dllVersion="4096" w:nlCheck="1" w:checkStyle="0"/>
  <w:activeWritingStyle w:appName="MSWord" w:lang="en-CA"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475"/>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8F8"/>
    <w:rsid w:val="00001792"/>
    <w:rsid w:val="00001AC1"/>
    <w:rsid w:val="00015D71"/>
    <w:rsid w:val="000312F3"/>
    <w:rsid w:val="00044B29"/>
    <w:rsid w:val="00052487"/>
    <w:rsid w:val="00057E55"/>
    <w:rsid w:val="000633D2"/>
    <w:rsid w:val="0006482E"/>
    <w:rsid w:val="00064C4D"/>
    <w:rsid w:val="00073A38"/>
    <w:rsid w:val="000814C5"/>
    <w:rsid w:val="000917B3"/>
    <w:rsid w:val="000947F3"/>
    <w:rsid w:val="000B44ED"/>
    <w:rsid w:val="000B68A1"/>
    <w:rsid w:val="000B78E3"/>
    <w:rsid w:val="000C1B86"/>
    <w:rsid w:val="000C4156"/>
    <w:rsid w:val="000C5BE9"/>
    <w:rsid w:val="000C756C"/>
    <w:rsid w:val="000D5F51"/>
    <w:rsid w:val="000E47BA"/>
    <w:rsid w:val="000F2784"/>
    <w:rsid w:val="000F27F2"/>
    <w:rsid w:val="001101B8"/>
    <w:rsid w:val="00112B0E"/>
    <w:rsid w:val="00117FC9"/>
    <w:rsid w:val="00122ECA"/>
    <w:rsid w:val="001252BA"/>
    <w:rsid w:val="00126881"/>
    <w:rsid w:val="00157DE9"/>
    <w:rsid w:val="00166643"/>
    <w:rsid w:val="001C1F5A"/>
    <w:rsid w:val="001C5F7A"/>
    <w:rsid w:val="001E5892"/>
    <w:rsid w:val="001E7E3C"/>
    <w:rsid w:val="002024EA"/>
    <w:rsid w:val="00207A72"/>
    <w:rsid w:val="002231AB"/>
    <w:rsid w:val="00237310"/>
    <w:rsid w:val="002578E0"/>
    <w:rsid w:val="002659BB"/>
    <w:rsid w:val="0027230E"/>
    <w:rsid w:val="002760DE"/>
    <w:rsid w:val="00281A08"/>
    <w:rsid w:val="00284EC7"/>
    <w:rsid w:val="00290191"/>
    <w:rsid w:val="00297AE9"/>
    <w:rsid w:val="002D1CBD"/>
    <w:rsid w:val="002D7EEB"/>
    <w:rsid w:val="002E1241"/>
    <w:rsid w:val="002E54CB"/>
    <w:rsid w:val="002E6325"/>
    <w:rsid w:val="00304F0A"/>
    <w:rsid w:val="003144FA"/>
    <w:rsid w:val="00320DCF"/>
    <w:rsid w:val="00323ED1"/>
    <w:rsid w:val="00324EB4"/>
    <w:rsid w:val="0033487A"/>
    <w:rsid w:val="003451EA"/>
    <w:rsid w:val="003452CC"/>
    <w:rsid w:val="00347254"/>
    <w:rsid w:val="00350684"/>
    <w:rsid w:val="00356DBF"/>
    <w:rsid w:val="0036311A"/>
    <w:rsid w:val="00363E23"/>
    <w:rsid w:val="00372A0C"/>
    <w:rsid w:val="00376E5A"/>
    <w:rsid w:val="00380A63"/>
    <w:rsid w:val="00385D0F"/>
    <w:rsid w:val="003918B0"/>
    <w:rsid w:val="00393446"/>
    <w:rsid w:val="003956F8"/>
    <w:rsid w:val="003A6CF2"/>
    <w:rsid w:val="003C1089"/>
    <w:rsid w:val="003C3D45"/>
    <w:rsid w:val="003C43F3"/>
    <w:rsid w:val="003C45DB"/>
    <w:rsid w:val="003F054D"/>
    <w:rsid w:val="004037AB"/>
    <w:rsid w:val="00416A31"/>
    <w:rsid w:val="00416A44"/>
    <w:rsid w:val="00417020"/>
    <w:rsid w:val="00450497"/>
    <w:rsid w:val="00454394"/>
    <w:rsid w:val="00460F0D"/>
    <w:rsid w:val="00466FBD"/>
    <w:rsid w:val="004755A4"/>
    <w:rsid w:val="0047568C"/>
    <w:rsid w:val="00475FC5"/>
    <w:rsid w:val="004761A5"/>
    <w:rsid w:val="00480583"/>
    <w:rsid w:val="004836D3"/>
    <w:rsid w:val="004921B5"/>
    <w:rsid w:val="004A515C"/>
    <w:rsid w:val="004B3108"/>
    <w:rsid w:val="004B599C"/>
    <w:rsid w:val="004C7D91"/>
    <w:rsid w:val="004D61C0"/>
    <w:rsid w:val="004D695E"/>
    <w:rsid w:val="004D709F"/>
    <w:rsid w:val="004E10F6"/>
    <w:rsid w:val="004E20B8"/>
    <w:rsid w:val="004E679D"/>
    <w:rsid w:val="00502DE8"/>
    <w:rsid w:val="005112E8"/>
    <w:rsid w:val="00533CBD"/>
    <w:rsid w:val="00535639"/>
    <w:rsid w:val="00565C1B"/>
    <w:rsid w:val="00582180"/>
    <w:rsid w:val="00582B1A"/>
    <w:rsid w:val="00585FA4"/>
    <w:rsid w:val="00591BF8"/>
    <w:rsid w:val="005949D6"/>
    <w:rsid w:val="005971B5"/>
    <w:rsid w:val="005A4C70"/>
    <w:rsid w:val="005C1CD9"/>
    <w:rsid w:val="005D1DB7"/>
    <w:rsid w:val="005D7B7E"/>
    <w:rsid w:val="005F4BE3"/>
    <w:rsid w:val="0060536D"/>
    <w:rsid w:val="00606894"/>
    <w:rsid w:val="00606F72"/>
    <w:rsid w:val="00611B2C"/>
    <w:rsid w:val="006219E9"/>
    <w:rsid w:val="00623DC2"/>
    <w:rsid w:val="0062574A"/>
    <w:rsid w:val="00626371"/>
    <w:rsid w:val="00632093"/>
    <w:rsid w:val="0064598A"/>
    <w:rsid w:val="00647DA9"/>
    <w:rsid w:val="00654410"/>
    <w:rsid w:val="0065779D"/>
    <w:rsid w:val="00664879"/>
    <w:rsid w:val="00667792"/>
    <w:rsid w:val="00695C9A"/>
    <w:rsid w:val="006B2CF2"/>
    <w:rsid w:val="006B3F64"/>
    <w:rsid w:val="006B53D9"/>
    <w:rsid w:val="006C7CE3"/>
    <w:rsid w:val="006F2786"/>
    <w:rsid w:val="00702233"/>
    <w:rsid w:val="00705CFB"/>
    <w:rsid w:val="00710C91"/>
    <w:rsid w:val="0071404C"/>
    <w:rsid w:val="00723219"/>
    <w:rsid w:val="0075023D"/>
    <w:rsid w:val="007562B0"/>
    <w:rsid w:val="00760767"/>
    <w:rsid w:val="00764005"/>
    <w:rsid w:val="007668F8"/>
    <w:rsid w:val="00772EFF"/>
    <w:rsid w:val="00775100"/>
    <w:rsid w:val="007778C9"/>
    <w:rsid w:val="00790057"/>
    <w:rsid w:val="00792D92"/>
    <w:rsid w:val="00797D0A"/>
    <w:rsid w:val="007A2330"/>
    <w:rsid w:val="007B70A4"/>
    <w:rsid w:val="007B7199"/>
    <w:rsid w:val="007B74D9"/>
    <w:rsid w:val="007D5215"/>
    <w:rsid w:val="007D7F1A"/>
    <w:rsid w:val="007E18DB"/>
    <w:rsid w:val="007E317E"/>
    <w:rsid w:val="007E5F5B"/>
    <w:rsid w:val="007E718A"/>
    <w:rsid w:val="007F3532"/>
    <w:rsid w:val="007F69C8"/>
    <w:rsid w:val="008008DC"/>
    <w:rsid w:val="00816198"/>
    <w:rsid w:val="008211B5"/>
    <w:rsid w:val="00821901"/>
    <w:rsid w:val="00835AEC"/>
    <w:rsid w:val="00847612"/>
    <w:rsid w:val="00854636"/>
    <w:rsid w:val="008562A5"/>
    <w:rsid w:val="00856621"/>
    <w:rsid w:val="00863680"/>
    <w:rsid w:val="00873738"/>
    <w:rsid w:val="008748FD"/>
    <w:rsid w:val="00885829"/>
    <w:rsid w:val="00894089"/>
    <w:rsid w:val="008A4DF8"/>
    <w:rsid w:val="008B6A22"/>
    <w:rsid w:val="008E544D"/>
    <w:rsid w:val="008F408B"/>
    <w:rsid w:val="008F5AF8"/>
    <w:rsid w:val="00900232"/>
    <w:rsid w:val="00900C04"/>
    <w:rsid w:val="009265AF"/>
    <w:rsid w:val="00930350"/>
    <w:rsid w:val="0093559C"/>
    <w:rsid w:val="00935A96"/>
    <w:rsid w:val="00952B32"/>
    <w:rsid w:val="0095742B"/>
    <w:rsid w:val="00977E24"/>
    <w:rsid w:val="00980ADF"/>
    <w:rsid w:val="009833AB"/>
    <w:rsid w:val="00983573"/>
    <w:rsid w:val="00983A15"/>
    <w:rsid w:val="0098766D"/>
    <w:rsid w:val="00995C3B"/>
    <w:rsid w:val="009B20EB"/>
    <w:rsid w:val="009C1638"/>
    <w:rsid w:val="009C3FA9"/>
    <w:rsid w:val="009D2D03"/>
    <w:rsid w:val="009E0FCC"/>
    <w:rsid w:val="009F05D0"/>
    <w:rsid w:val="009F3085"/>
    <w:rsid w:val="009F38DF"/>
    <w:rsid w:val="00A06AE0"/>
    <w:rsid w:val="00A07BED"/>
    <w:rsid w:val="00A150F4"/>
    <w:rsid w:val="00A17EE4"/>
    <w:rsid w:val="00A42663"/>
    <w:rsid w:val="00A512DF"/>
    <w:rsid w:val="00A914F6"/>
    <w:rsid w:val="00A944EE"/>
    <w:rsid w:val="00A952E8"/>
    <w:rsid w:val="00A95BB8"/>
    <w:rsid w:val="00AA04A4"/>
    <w:rsid w:val="00AA663D"/>
    <w:rsid w:val="00AB7C7B"/>
    <w:rsid w:val="00AD5CA1"/>
    <w:rsid w:val="00AE7BD9"/>
    <w:rsid w:val="00B04D8A"/>
    <w:rsid w:val="00B17984"/>
    <w:rsid w:val="00B30B3F"/>
    <w:rsid w:val="00B36407"/>
    <w:rsid w:val="00B43C82"/>
    <w:rsid w:val="00B441F1"/>
    <w:rsid w:val="00B4461B"/>
    <w:rsid w:val="00B44BBF"/>
    <w:rsid w:val="00B514FB"/>
    <w:rsid w:val="00B51B93"/>
    <w:rsid w:val="00B54629"/>
    <w:rsid w:val="00B62CD3"/>
    <w:rsid w:val="00B64B5C"/>
    <w:rsid w:val="00B70407"/>
    <w:rsid w:val="00B8140E"/>
    <w:rsid w:val="00B81A32"/>
    <w:rsid w:val="00B90092"/>
    <w:rsid w:val="00BA0110"/>
    <w:rsid w:val="00BA3A6D"/>
    <w:rsid w:val="00BA6799"/>
    <w:rsid w:val="00BA6BD1"/>
    <w:rsid w:val="00BB1A7E"/>
    <w:rsid w:val="00BB5809"/>
    <w:rsid w:val="00BC31B9"/>
    <w:rsid w:val="00BC66CA"/>
    <w:rsid w:val="00BC7F1F"/>
    <w:rsid w:val="00BD1FE1"/>
    <w:rsid w:val="00BE3D7D"/>
    <w:rsid w:val="00BE5031"/>
    <w:rsid w:val="00BF1A1E"/>
    <w:rsid w:val="00C122A3"/>
    <w:rsid w:val="00C24185"/>
    <w:rsid w:val="00C5011D"/>
    <w:rsid w:val="00C55DBF"/>
    <w:rsid w:val="00C63F91"/>
    <w:rsid w:val="00C64A69"/>
    <w:rsid w:val="00C75C26"/>
    <w:rsid w:val="00C82D40"/>
    <w:rsid w:val="00C8383D"/>
    <w:rsid w:val="00C94F77"/>
    <w:rsid w:val="00C95157"/>
    <w:rsid w:val="00CB67DB"/>
    <w:rsid w:val="00CD632D"/>
    <w:rsid w:val="00CE1AA1"/>
    <w:rsid w:val="00CF42E8"/>
    <w:rsid w:val="00CF6E41"/>
    <w:rsid w:val="00D00441"/>
    <w:rsid w:val="00D00A9F"/>
    <w:rsid w:val="00D07261"/>
    <w:rsid w:val="00D11CB4"/>
    <w:rsid w:val="00D14F3F"/>
    <w:rsid w:val="00D601EA"/>
    <w:rsid w:val="00D770CD"/>
    <w:rsid w:val="00D8063D"/>
    <w:rsid w:val="00D83B28"/>
    <w:rsid w:val="00D87A8C"/>
    <w:rsid w:val="00DA17A2"/>
    <w:rsid w:val="00DA355C"/>
    <w:rsid w:val="00DB0EC6"/>
    <w:rsid w:val="00DB28A8"/>
    <w:rsid w:val="00DB38F4"/>
    <w:rsid w:val="00DC3527"/>
    <w:rsid w:val="00DE1883"/>
    <w:rsid w:val="00DE21D5"/>
    <w:rsid w:val="00DF46A6"/>
    <w:rsid w:val="00E10861"/>
    <w:rsid w:val="00E17209"/>
    <w:rsid w:val="00E2426A"/>
    <w:rsid w:val="00E26B29"/>
    <w:rsid w:val="00E4694D"/>
    <w:rsid w:val="00E55EF0"/>
    <w:rsid w:val="00E73B37"/>
    <w:rsid w:val="00E77615"/>
    <w:rsid w:val="00E83353"/>
    <w:rsid w:val="00E90099"/>
    <w:rsid w:val="00E91CC4"/>
    <w:rsid w:val="00EA1B50"/>
    <w:rsid w:val="00EA1B80"/>
    <w:rsid w:val="00EB1ED7"/>
    <w:rsid w:val="00EB2AB5"/>
    <w:rsid w:val="00EC2DCD"/>
    <w:rsid w:val="00EE1DEB"/>
    <w:rsid w:val="00EF385C"/>
    <w:rsid w:val="00F06D93"/>
    <w:rsid w:val="00F10115"/>
    <w:rsid w:val="00F279FA"/>
    <w:rsid w:val="00F42AF6"/>
    <w:rsid w:val="00F467FB"/>
    <w:rsid w:val="00F51512"/>
    <w:rsid w:val="00F52BF8"/>
    <w:rsid w:val="00F61677"/>
    <w:rsid w:val="00F66704"/>
    <w:rsid w:val="00F836C0"/>
    <w:rsid w:val="00F94638"/>
    <w:rsid w:val="00FB3101"/>
    <w:rsid w:val="00FB715A"/>
    <w:rsid w:val="00FB7668"/>
    <w:rsid w:val="00FC41E9"/>
    <w:rsid w:val="00FE6E1F"/>
    <w:rsid w:val="00FF1C37"/>
    <w:rsid w:val="00FF3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32CF2582"/>
  <w15:docId w15:val="{5FD61862-4266-45E5-957C-38742A37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10C91"/>
    <w:pPr>
      <w:tabs>
        <w:tab w:val="left" w:pos="480"/>
        <w:tab w:val="left" w:pos="720"/>
        <w:tab w:val="left" w:pos="960"/>
        <w:tab w:val="left" w:pos="1200"/>
        <w:tab w:val="center" w:pos="4920"/>
        <w:tab w:val="right" w:pos="9840"/>
      </w:tabs>
      <w:spacing w:before="240"/>
      <w:jc w:val="both"/>
    </w:pPr>
    <w:rPr>
      <w:rFonts w:ascii="Arial" w:hAnsi="Arial" w:cs="Arial"/>
      <w:bCs/>
    </w:rPr>
  </w:style>
  <w:style w:type="paragraph" w:styleId="Heading1">
    <w:name w:val="heading 1"/>
    <w:basedOn w:val="Normal"/>
    <w:next w:val="Normal"/>
    <w:link w:val="Heading1Char"/>
    <w:rsid w:val="00664879"/>
    <w:pPr>
      <w:keepNext/>
      <w:keepLines/>
      <w:suppressAutoHyphens/>
      <w:spacing w:before="600"/>
      <w:ind w:left="480" w:hanging="480"/>
      <w:outlineLvl w:val="0"/>
    </w:pPr>
    <w:rPr>
      <w:b/>
      <w:sz w:val="24"/>
      <w:szCs w:val="24"/>
    </w:rPr>
  </w:style>
  <w:style w:type="paragraph" w:styleId="Heading2">
    <w:name w:val="heading 2"/>
    <w:basedOn w:val="Normal"/>
    <w:next w:val="Normal"/>
    <w:rsid w:val="00380A63"/>
    <w:pPr>
      <w:keepNext/>
      <w:spacing w:after="60"/>
      <w:outlineLvl w:val="1"/>
    </w:pPr>
    <w:rPr>
      <w:rFonts w:ascii="Baskerville Old Face" w:hAnsi="Baskerville Old Face"/>
      <w:b/>
      <w:i/>
      <w:iCs/>
      <w:color w:val="993300"/>
      <w:sz w:val="28"/>
      <w:szCs w:val="28"/>
    </w:rPr>
  </w:style>
  <w:style w:type="paragraph" w:styleId="Heading3">
    <w:name w:val="heading 3"/>
    <w:basedOn w:val="HeadingLevel1"/>
    <w:next w:val="Normal"/>
    <w:rsid w:val="00DC3527"/>
    <w:pPr>
      <w:numPr>
        <w:numId w:val="0"/>
      </w:numPr>
      <w:ind w:left="360"/>
      <w:outlineLvl w:val="2"/>
    </w:pPr>
    <w:rPr>
      <w:b w:val="0"/>
      <w:bCs w:val="0"/>
      <w:sz w:val="20"/>
      <w:szCs w:val="20"/>
    </w:rPr>
  </w:style>
  <w:style w:type="paragraph" w:styleId="Heading5">
    <w:name w:val="heading 5"/>
    <w:basedOn w:val="Normal"/>
    <w:next w:val="Normal"/>
    <w:rsid w:val="00380A63"/>
    <w:pPr>
      <w:keepNext/>
      <w:autoSpaceDE w:val="0"/>
      <w:autoSpaceDN w:val="0"/>
      <w:adjustRightInd w:val="0"/>
      <w:outlineLvl w:val="4"/>
    </w:pPr>
    <w:rPr>
      <w:rFonts w:ascii="Baskerville Old Face" w:hAnsi="Baskerville Old Face"/>
      <w:i/>
      <w:color w:val="993300"/>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80A63"/>
    <w:rPr>
      <w:rFonts w:ascii="Tahoma" w:hAnsi="Tahoma" w:cs="Tahoma"/>
      <w:sz w:val="16"/>
      <w:szCs w:val="16"/>
    </w:rPr>
  </w:style>
  <w:style w:type="paragraph" w:styleId="Title">
    <w:name w:val="Title"/>
    <w:basedOn w:val="Normal"/>
    <w:next w:val="History"/>
    <w:qFormat/>
    <w:rsid w:val="004836D3"/>
    <w:pPr>
      <w:keepLines/>
      <w:spacing w:before="540" w:after="280"/>
      <w:jc w:val="left"/>
      <w:outlineLvl w:val="0"/>
    </w:pPr>
    <w:rPr>
      <w:b/>
      <w:bCs w:val="0"/>
      <w:kern w:val="28"/>
      <w:sz w:val="24"/>
      <w:szCs w:val="32"/>
    </w:rPr>
  </w:style>
  <w:style w:type="paragraph" w:customStyle="1" w:styleId="CoverTitle">
    <w:name w:val="Cover Title"/>
    <w:basedOn w:val="Normal"/>
    <w:qFormat/>
    <w:rsid w:val="00DB38F4"/>
    <w:pPr>
      <w:tabs>
        <w:tab w:val="clear" w:pos="480"/>
        <w:tab w:val="clear" w:pos="720"/>
        <w:tab w:val="clear" w:pos="960"/>
        <w:tab w:val="clear" w:pos="1200"/>
        <w:tab w:val="clear" w:pos="4920"/>
        <w:tab w:val="clear" w:pos="9840"/>
      </w:tabs>
      <w:spacing w:before="0"/>
      <w:jc w:val="left"/>
    </w:pPr>
    <w:rPr>
      <w:b/>
      <w:bCs w:val="0"/>
      <w:lang w:val="en-CA" w:eastAsia="en-CA"/>
    </w:rPr>
  </w:style>
  <w:style w:type="paragraph" w:customStyle="1" w:styleId="History">
    <w:name w:val="History"/>
    <w:basedOn w:val="Normal"/>
    <w:next w:val="Keywords"/>
    <w:rsid w:val="00CF6E41"/>
    <w:pPr>
      <w:spacing w:before="0" w:after="280"/>
    </w:pPr>
    <w:rPr>
      <w:i/>
    </w:rPr>
  </w:style>
  <w:style w:type="paragraph" w:customStyle="1" w:styleId="Keywords">
    <w:name w:val="Keywords"/>
    <w:basedOn w:val="Normal"/>
    <w:next w:val="Normal"/>
    <w:rsid w:val="00416A44"/>
    <w:pPr>
      <w:spacing w:before="0"/>
      <w:jc w:val="left"/>
    </w:pPr>
  </w:style>
  <w:style w:type="paragraph" w:customStyle="1" w:styleId="Figure">
    <w:name w:val="Figure"/>
    <w:basedOn w:val="Normal"/>
    <w:next w:val="Normal"/>
    <w:rsid w:val="00CF6E41"/>
    <w:pPr>
      <w:jc w:val="center"/>
    </w:pPr>
    <w:rPr>
      <w:noProof/>
    </w:rPr>
  </w:style>
  <w:style w:type="paragraph" w:customStyle="1" w:styleId="CoverASABE">
    <w:name w:val="Cover ASABE"/>
    <w:basedOn w:val="Normal"/>
    <w:qFormat/>
    <w:rsid w:val="00DB38F4"/>
    <w:pPr>
      <w:tabs>
        <w:tab w:val="clear" w:pos="480"/>
        <w:tab w:val="clear" w:pos="720"/>
        <w:tab w:val="clear" w:pos="960"/>
        <w:tab w:val="clear" w:pos="1200"/>
        <w:tab w:val="clear" w:pos="4920"/>
        <w:tab w:val="clear" w:pos="9840"/>
      </w:tabs>
      <w:spacing w:before="0"/>
      <w:jc w:val="left"/>
    </w:pPr>
    <w:rPr>
      <w:b/>
      <w:bCs w:val="0"/>
      <w:sz w:val="22"/>
      <w:szCs w:val="22"/>
      <w:lang w:val="en-CA" w:eastAsia="en-CA"/>
    </w:rPr>
  </w:style>
  <w:style w:type="paragraph" w:customStyle="1" w:styleId="StdNumber">
    <w:name w:val="Std Number"/>
    <w:basedOn w:val="Normal"/>
    <w:next w:val="Normal"/>
    <w:rsid w:val="00DB38F4"/>
    <w:pPr>
      <w:spacing w:before="0"/>
      <w:jc w:val="left"/>
    </w:pPr>
    <w:rPr>
      <w:b/>
      <w:sz w:val="26"/>
      <w:szCs w:val="28"/>
    </w:rPr>
  </w:style>
  <w:style w:type="paragraph" w:customStyle="1" w:styleId="Folio">
    <w:name w:val="Folio"/>
    <w:basedOn w:val="Normal"/>
    <w:rsid w:val="00380A63"/>
    <w:pPr>
      <w:spacing w:before="0"/>
    </w:pPr>
    <w:rPr>
      <w:b/>
      <w:sz w:val="16"/>
      <w:szCs w:val="16"/>
    </w:rPr>
  </w:style>
  <w:style w:type="paragraph" w:customStyle="1" w:styleId="CoverFinePrint">
    <w:name w:val="Cover Fine Print"/>
    <w:basedOn w:val="Normal"/>
    <w:qFormat/>
    <w:rsid w:val="00DB38F4"/>
    <w:pPr>
      <w:tabs>
        <w:tab w:val="clear" w:pos="480"/>
        <w:tab w:val="clear" w:pos="720"/>
        <w:tab w:val="clear" w:pos="960"/>
        <w:tab w:val="clear" w:pos="1200"/>
        <w:tab w:val="clear" w:pos="4920"/>
        <w:tab w:val="clear" w:pos="9840"/>
      </w:tabs>
      <w:spacing w:before="0"/>
    </w:pPr>
    <w:rPr>
      <w:rFonts w:cs="Times New Roman"/>
      <w:bCs w:val="0"/>
      <w:sz w:val="14"/>
      <w:szCs w:val="14"/>
      <w:lang w:val="en-CA" w:eastAsia="en-CA"/>
    </w:rPr>
  </w:style>
  <w:style w:type="paragraph" w:customStyle="1" w:styleId="TableContents">
    <w:name w:val="Table Contents"/>
    <w:basedOn w:val="Normal"/>
    <w:rsid w:val="00CF6E41"/>
    <w:pPr>
      <w:spacing w:before="60" w:after="60"/>
      <w:jc w:val="center"/>
    </w:pPr>
    <w:rPr>
      <w:sz w:val="18"/>
      <w:szCs w:val="18"/>
    </w:rPr>
  </w:style>
  <w:style w:type="paragraph" w:customStyle="1" w:styleId="TableCaption">
    <w:name w:val="Table Caption"/>
    <w:basedOn w:val="Normal"/>
    <w:rsid w:val="00CF6E41"/>
    <w:pPr>
      <w:autoSpaceDE w:val="0"/>
      <w:autoSpaceDN w:val="0"/>
      <w:adjustRightInd w:val="0"/>
      <w:spacing w:before="360"/>
      <w:jc w:val="center"/>
    </w:pPr>
    <w:rPr>
      <w:b/>
      <w:szCs w:val="18"/>
    </w:rPr>
  </w:style>
  <w:style w:type="paragraph" w:customStyle="1" w:styleId="Style1">
    <w:name w:val="Style 1"/>
    <w:basedOn w:val="Normal"/>
    <w:semiHidden/>
    <w:rsid w:val="00380A63"/>
    <w:rPr>
      <w:color w:val="000000"/>
    </w:rPr>
  </w:style>
  <w:style w:type="character" w:customStyle="1" w:styleId="TableFootNoteXref">
    <w:name w:val="TableFootNoteXref"/>
    <w:semiHidden/>
    <w:rsid w:val="00380A63"/>
    <w:rPr>
      <w:noProof/>
      <w:position w:val="6"/>
      <w:sz w:val="14"/>
      <w:lang w:val="fr-FR"/>
    </w:rPr>
  </w:style>
  <w:style w:type="paragraph" w:customStyle="1" w:styleId="Tabletext9">
    <w:name w:val="Table text (9)"/>
    <w:basedOn w:val="Normal"/>
    <w:semiHidden/>
    <w:rsid w:val="00380A63"/>
    <w:pPr>
      <w:spacing w:before="60" w:after="60" w:line="210" w:lineRule="atLeast"/>
    </w:pPr>
    <w:rPr>
      <w:rFonts w:eastAsia="MS Mincho"/>
      <w:sz w:val="18"/>
      <w:lang w:val="en-GB" w:eastAsia="ja-JP"/>
    </w:rPr>
  </w:style>
  <w:style w:type="paragraph" w:styleId="Header">
    <w:name w:val="header"/>
    <w:basedOn w:val="Normal"/>
    <w:rsid w:val="00380A63"/>
    <w:pPr>
      <w:tabs>
        <w:tab w:val="center" w:pos="4320"/>
        <w:tab w:val="right" w:pos="8640"/>
      </w:tabs>
    </w:pPr>
  </w:style>
  <w:style w:type="paragraph" w:customStyle="1" w:styleId="Style10">
    <w:name w:val="Style1"/>
    <w:basedOn w:val="Normal"/>
    <w:semiHidden/>
    <w:rsid w:val="00380A63"/>
    <w:pPr>
      <w:spacing w:after="240"/>
      <w:jc w:val="center"/>
    </w:pPr>
    <w:rPr>
      <w:b/>
      <w:szCs w:val="22"/>
    </w:rPr>
  </w:style>
  <w:style w:type="paragraph" w:customStyle="1" w:styleId="Style2">
    <w:name w:val="Style2"/>
    <w:basedOn w:val="Normal"/>
    <w:semiHidden/>
    <w:rsid w:val="00710C91"/>
    <w:pPr>
      <w:ind w:left="360"/>
    </w:pPr>
    <w:rPr>
      <w:szCs w:val="18"/>
    </w:rPr>
  </w:style>
  <w:style w:type="paragraph" w:customStyle="1" w:styleId="Style3">
    <w:name w:val="Style3"/>
    <w:basedOn w:val="Normal"/>
    <w:semiHidden/>
    <w:rsid w:val="00380A63"/>
    <w:pPr>
      <w:ind w:left="360"/>
    </w:pPr>
  </w:style>
  <w:style w:type="paragraph" w:customStyle="1" w:styleId="Style4">
    <w:name w:val="Style4"/>
    <w:basedOn w:val="Normal"/>
    <w:semiHidden/>
    <w:rsid w:val="00380A63"/>
    <w:pPr>
      <w:numPr>
        <w:ilvl w:val="1"/>
        <w:numId w:val="2"/>
      </w:numPr>
      <w:tabs>
        <w:tab w:val="clear" w:pos="2160"/>
        <w:tab w:val="left" w:pos="1440"/>
      </w:tabs>
      <w:ind w:left="1440"/>
    </w:pPr>
  </w:style>
  <w:style w:type="paragraph" w:customStyle="1" w:styleId="Style6">
    <w:name w:val="Style6"/>
    <w:basedOn w:val="Normal"/>
    <w:semiHidden/>
    <w:rsid w:val="00380A63"/>
    <w:pPr>
      <w:numPr>
        <w:ilvl w:val="1"/>
        <w:numId w:val="4"/>
      </w:numPr>
    </w:pPr>
  </w:style>
  <w:style w:type="paragraph" w:customStyle="1" w:styleId="FigureCaption">
    <w:name w:val="Figure Caption"/>
    <w:basedOn w:val="TableCaption"/>
    <w:rsid w:val="00CF6E41"/>
  </w:style>
  <w:style w:type="paragraph" w:styleId="DocumentMap">
    <w:name w:val="Document Map"/>
    <w:basedOn w:val="Normal"/>
    <w:semiHidden/>
    <w:rsid w:val="00380A63"/>
    <w:pPr>
      <w:shd w:val="clear" w:color="auto" w:fill="000080"/>
    </w:pPr>
    <w:rPr>
      <w:rFonts w:ascii="Tahoma" w:hAnsi="Tahoma" w:cs="Tahoma"/>
    </w:rPr>
  </w:style>
  <w:style w:type="paragraph" w:customStyle="1" w:styleId="NormalInset">
    <w:name w:val="Normal Inset"/>
    <w:basedOn w:val="Normal"/>
    <w:rsid w:val="00460F0D"/>
    <w:pPr>
      <w:ind w:left="480" w:right="480"/>
      <w:jc w:val="left"/>
    </w:pPr>
  </w:style>
  <w:style w:type="paragraph" w:customStyle="1" w:styleId="Foreword">
    <w:name w:val="Foreword"/>
    <w:basedOn w:val="Heading1"/>
    <w:rsid w:val="00CF6E41"/>
    <w:pPr>
      <w:jc w:val="left"/>
    </w:pPr>
  </w:style>
  <w:style w:type="paragraph" w:customStyle="1" w:styleId="Equation">
    <w:name w:val="Equation"/>
    <w:basedOn w:val="Normal"/>
    <w:rsid w:val="00E55EF0"/>
    <w:pPr>
      <w:tabs>
        <w:tab w:val="clear" w:pos="480"/>
        <w:tab w:val="clear" w:pos="720"/>
        <w:tab w:val="clear" w:pos="960"/>
        <w:tab w:val="clear" w:pos="1200"/>
      </w:tabs>
      <w:jc w:val="center"/>
    </w:pPr>
  </w:style>
  <w:style w:type="paragraph" w:customStyle="1" w:styleId="ForewordTitle">
    <w:name w:val="Foreword Title"/>
    <w:basedOn w:val="Heading1"/>
    <w:rsid w:val="00001AC1"/>
    <w:rPr>
      <w:rFonts w:cs="Times New Roman"/>
      <w:lang w:val="x-none" w:eastAsia="x-none"/>
    </w:rPr>
  </w:style>
  <w:style w:type="paragraph" w:customStyle="1" w:styleId="ScopeTitle">
    <w:name w:val="Scope Title"/>
    <w:basedOn w:val="ForewordTitle"/>
    <w:rsid w:val="00001AC1"/>
    <w:rPr>
      <w:sz w:val="20"/>
      <w:szCs w:val="20"/>
    </w:rPr>
  </w:style>
  <w:style w:type="paragraph" w:customStyle="1" w:styleId="HeadingLevel1">
    <w:name w:val="Heading Level 1"/>
    <w:basedOn w:val="Heading1"/>
    <w:link w:val="HeadingLevel1Char"/>
    <w:qFormat/>
    <w:rsid w:val="00AA663D"/>
    <w:pPr>
      <w:numPr>
        <w:numId w:val="23"/>
      </w:numPr>
      <w:jc w:val="left"/>
    </w:pPr>
  </w:style>
  <w:style w:type="character" w:customStyle="1" w:styleId="Heading1Char">
    <w:name w:val="Heading 1 Char"/>
    <w:basedOn w:val="DefaultParagraphFont"/>
    <w:link w:val="Heading1"/>
    <w:rsid w:val="00816198"/>
    <w:rPr>
      <w:rFonts w:ascii="Arial" w:hAnsi="Arial" w:cs="Arial"/>
      <w:b/>
      <w:bCs/>
      <w:sz w:val="24"/>
      <w:szCs w:val="24"/>
    </w:rPr>
  </w:style>
  <w:style w:type="character" w:customStyle="1" w:styleId="HeadingLevel1Char">
    <w:name w:val="Heading Level 1 Char"/>
    <w:basedOn w:val="Heading1Char"/>
    <w:link w:val="HeadingLevel1"/>
    <w:rsid w:val="00AA663D"/>
    <w:rPr>
      <w:rFonts w:ascii="Arial" w:hAnsi="Arial" w:cs="Arial"/>
      <w:b/>
      <w:bCs/>
      <w:sz w:val="24"/>
      <w:szCs w:val="24"/>
    </w:rPr>
  </w:style>
  <w:style w:type="paragraph" w:customStyle="1" w:styleId="SubLevel1">
    <w:name w:val="Sub Level 1"/>
    <w:basedOn w:val="HeadingLevel1"/>
    <w:rsid w:val="00297AE9"/>
    <w:pPr>
      <w:numPr>
        <w:ilvl w:val="1"/>
      </w:numPr>
      <w:spacing w:before="120"/>
    </w:pPr>
    <w:rPr>
      <w:b w:val="0"/>
      <w:bCs w:val="0"/>
      <w:sz w:val="20"/>
      <w:szCs w:val="20"/>
    </w:rPr>
  </w:style>
  <w:style w:type="paragraph" w:customStyle="1" w:styleId="SubLevel2">
    <w:name w:val="Sub Level 2"/>
    <w:basedOn w:val="HeadingLevel2"/>
    <w:rsid w:val="00FF1C37"/>
    <w:pPr>
      <w:numPr>
        <w:ilvl w:val="2"/>
      </w:numPr>
      <w:ind w:left="720" w:firstLine="0"/>
    </w:pPr>
    <w:rPr>
      <w:b w:val="0"/>
      <w:bCs w:val="0"/>
    </w:rPr>
  </w:style>
  <w:style w:type="paragraph" w:styleId="ListParagraph">
    <w:name w:val="List Paragraph"/>
    <w:basedOn w:val="Normal"/>
    <w:uiPriority w:val="34"/>
    <w:qFormat/>
    <w:rsid w:val="00B44BBF"/>
    <w:pPr>
      <w:ind w:left="720"/>
      <w:contextualSpacing/>
    </w:pPr>
  </w:style>
  <w:style w:type="paragraph" w:customStyle="1" w:styleId="Heading">
    <w:name w:val="Heading"/>
    <w:basedOn w:val="Heading1"/>
    <w:next w:val="Heading1"/>
    <w:rsid w:val="00C82D40"/>
    <w:pPr>
      <w:tabs>
        <w:tab w:val="clear" w:pos="480"/>
        <w:tab w:val="clear" w:pos="720"/>
        <w:tab w:val="clear" w:pos="960"/>
        <w:tab w:val="clear" w:pos="1200"/>
        <w:tab w:val="clear" w:pos="4920"/>
        <w:tab w:val="clear" w:pos="9840"/>
      </w:tabs>
      <w:suppressAutoHyphens w:val="0"/>
      <w:spacing w:before="0"/>
      <w:ind w:left="720" w:hanging="360"/>
      <w:jc w:val="left"/>
    </w:pPr>
    <w:rPr>
      <w:rFonts w:eastAsia="Arial"/>
      <w:bCs w:val="0"/>
      <w:lang w:val="en"/>
    </w:rPr>
  </w:style>
  <w:style w:type="paragraph" w:customStyle="1" w:styleId="SubLevel3">
    <w:name w:val="Sub Level 3"/>
    <w:basedOn w:val="SubLevel2"/>
    <w:rsid w:val="00FC41E9"/>
    <w:pPr>
      <w:numPr>
        <w:ilvl w:val="3"/>
      </w:numPr>
    </w:pPr>
  </w:style>
  <w:style w:type="paragraph" w:customStyle="1" w:styleId="SubLevel4">
    <w:name w:val="Sub Level 4"/>
    <w:basedOn w:val="SubLevel3"/>
    <w:rsid w:val="00FC41E9"/>
    <w:pPr>
      <w:numPr>
        <w:ilvl w:val="0"/>
        <w:numId w:val="41"/>
      </w:numPr>
    </w:pPr>
  </w:style>
  <w:style w:type="table" w:styleId="TableGrid">
    <w:name w:val="Table Grid"/>
    <w:basedOn w:val="TableNormal"/>
    <w:rsid w:val="00E73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949D6"/>
    <w:rPr>
      <w:sz w:val="16"/>
      <w:szCs w:val="16"/>
    </w:rPr>
  </w:style>
  <w:style w:type="paragraph" w:styleId="CommentText">
    <w:name w:val="annotation text"/>
    <w:basedOn w:val="Normal"/>
    <w:link w:val="CommentTextChar"/>
    <w:semiHidden/>
    <w:unhideWhenUsed/>
    <w:rsid w:val="005949D6"/>
  </w:style>
  <w:style w:type="character" w:customStyle="1" w:styleId="CommentTextChar">
    <w:name w:val="Comment Text Char"/>
    <w:basedOn w:val="DefaultParagraphFont"/>
    <w:link w:val="CommentText"/>
    <w:semiHidden/>
    <w:rsid w:val="005949D6"/>
    <w:rPr>
      <w:rFonts w:ascii="Arial" w:hAnsi="Arial" w:cs="Arial"/>
      <w:bCs/>
    </w:rPr>
  </w:style>
  <w:style w:type="paragraph" w:styleId="CommentSubject">
    <w:name w:val="annotation subject"/>
    <w:basedOn w:val="CommentText"/>
    <w:next w:val="CommentText"/>
    <w:link w:val="CommentSubjectChar"/>
    <w:semiHidden/>
    <w:unhideWhenUsed/>
    <w:rsid w:val="005949D6"/>
    <w:rPr>
      <w:b/>
    </w:rPr>
  </w:style>
  <w:style w:type="character" w:customStyle="1" w:styleId="CommentSubjectChar">
    <w:name w:val="Comment Subject Char"/>
    <w:basedOn w:val="CommentTextChar"/>
    <w:link w:val="CommentSubject"/>
    <w:semiHidden/>
    <w:rsid w:val="005949D6"/>
    <w:rPr>
      <w:rFonts w:ascii="Arial" w:hAnsi="Arial" w:cs="Arial"/>
      <w:b/>
      <w:bCs/>
    </w:rPr>
  </w:style>
  <w:style w:type="paragraph" w:customStyle="1" w:styleId="TableFootnote">
    <w:name w:val="Table Footnote"/>
    <w:basedOn w:val="Normal"/>
    <w:rsid w:val="00417020"/>
    <w:pPr>
      <w:jc w:val="left"/>
    </w:pPr>
  </w:style>
  <w:style w:type="paragraph" w:customStyle="1" w:styleId="AnnexHeading">
    <w:name w:val="Annex Heading"/>
    <w:basedOn w:val="Heading"/>
    <w:rsid w:val="00057E55"/>
    <w:pPr>
      <w:jc w:val="center"/>
    </w:pPr>
  </w:style>
  <w:style w:type="paragraph" w:customStyle="1" w:styleId="HistoryTable">
    <w:name w:val="History Table"/>
    <w:basedOn w:val="TableContents"/>
    <w:rsid w:val="008A4DF8"/>
    <w:pPr>
      <w:jc w:val="left"/>
    </w:pPr>
  </w:style>
  <w:style w:type="character" w:styleId="PlaceholderText">
    <w:name w:val="Placeholder Text"/>
    <w:basedOn w:val="DefaultParagraphFont"/>
    <w:uiPriority w:val="99"/>
    <w:semiHidden/>
    <w:rsid w:val="00BF1A1E"/>
    <w:rPr>
      <w:color w:val="666666"/>
    </w:rPr>
  </w:style>
  <w:style w:type="paragraph" w:customStyle="1" w:styleId="AnnexNumberingA">
    <w:name w:val="Annex Numbering A"/>
    <w:basedOn w:val="AnnexHeading"/>
    <w:rsid w:val="002231AB"/>
    <w:pPr>
      <w:keepNext w:val="0"/>
      <w:keepLines w:val="0"/>
      <w:numPr>
        <w:numId w:val="29"/>
      </w:numPr>
      <w:ind w:left="1080"/>
      <w:jc w:val="left"/>
    </w:pPr>
    <w:rPr>
      <w:sz w:val="20"/>
    </w:rPr>
  </w:style>
  <w:style w:type="paragraph" w:customStyle="1" w:styleId="AnnexNumberingB">
    <w:name w:val="Annex Numbering B"/>
    <w:basedOn w:val="AnnexNumberingA"/>
    <w:rsid w:val="00A17EE4"/>
    <w:pPr>
      <w:numPr>
        <w:numId w:val="32"/>
      </w:numPr>
    </w:pPr>
  </w:style>
  <w:style w:type="paragraph" w:customStyle="1" w:styleId="ReferenceHeading">
    <w:name w:val="Reference Heading"/>
    <w:basedOn w:val="HeadingLevel1"/>
    <w:link w:val="ReferenceHeadingChar"/>
    <w:qFormat/>
    <w:rsid w:val="00EB2AB5"/>
    <w:pPr>
      <w:numPr>
        <w:numId w:val="0"/>
      </w:numPr>
      <w:ind w:left="360"/>
      <w:jc w:val="center"/>
    </w:pPr>
  </w:style>
  <w:style w:type="character" w:customStyle="1" w:styleId="ReferenceHeadingChar">
    <w:name w:val="Reference Heading Char"/>
    <w:basedOn w:val="HeadingLevel1Char"/>
    <w:link w:val="ReferenceHeading"/>
    <w:rsid w:val="00EB2AB5"/>
    <w:rPr>
      <w:rFonts w:ascii="Arial" w:hAnsi="Arial" w:cs="Arial"/>
      <w:b/>
      <w:bCs/>
      <w:sz w:val="24"/>
      <w:szCs w:val="24"/>
    </w:rPr>
  </w:style>
  <w:style w:type="paragraph" w:customStyle="1" w:styleId="ReferenceText">
    <w:name w:val="Reference Text"/>
    <w:basedOn w:val="ReferenceHeading"/>
    <w:rsid w:val="00EB2AB5"/>
    <w:pPr>
      <w:numPr>
        <w:numId w:val="33"/>
      </w:numPr>
      <w:ind w:left="720"/>
      <w:jc w:val="left"/>
    </w:pPr>
    <w:rPr>
      <w:b w:val="0"/>
      <w:sz w:val="20"/>
    </w:rPr>
  </w:style>
  <w:style w:type="paragraph" w:customStyle="1" w:styleId="AnnexNumberingC">
    <w:name w:val="Annex Numbering C"/>
    <w:basedOn w:val="AnnexHeading"/>
    <w:rsid w:val="003C3D45"/>
    <w:pPr>
      <w:keepNext w:val="0"/>
      <w:keepLines w:val="0"/>
      <w:numPr>
        <w:numId w:val="39"/>
      </w:numPr>
      <w:ind w:left="1080"/>
      <w:jc w:val="left"/>
    </w:pPr>
    <w:rPr>
      <w:b w:val="0"/>
      <w:sz w:val="20"/>
    </w:rPr>
  </w:style>
  <w:style w:type="paragraph" w:customStyle="1" w:styleId="HeadingLevel2">
    <w:name w:val="Heading Level 2"/>
    <w:basedOn w:val="SubLevel1"/>
    <w:link w:val="HeadingLevel2Char"/>
    <w:qFormat/>
    <w:rsid w:val="00FF3359"/>
    <w:rPr>
      <w:b/>
      <w:bCs/>
    </w:rPr>
  </w:style>
  <w:style w:type="character" w:customStyle="1" w:styleId="HeadingLevel2Char">
    <w:name w:val="Heading Level 2 Char"/>
    <w:basedOn w:val="DefaultParagraphFont"/>
    <w:link w:val="HeadingLevel2"/>
    <w:rsid w:val="00FF3359"/>
    <w:rPr>
      <w:rFonts w:ascii="Arial" w:hAnsi="Arial" w:cs="Arial"/>
      <w:b/>
      <w:bCs/>
    </w:rPr>
  </w:style>
  <w:style w:type="character" w:styleId="Hyperlink">
    <w:name w:val="Hyperlink"/>
    <w:basedOn w:val="DefaultParagraphFont"/>
    <w:unhideWhenUsed/>
    <w:rsid w:val="003A6CF2"/>
    <w:rPr>
      <w:color w:val="0000FF" w:themeColor="hyperlink"/>
      <w:u w:val="single"/>
    </w:rPr>
  </w:style>
  <w:style w:type="character" w:styleId="UnresolvedMention">
    <w:name w:val="Unresolved Mention"/>
    <w:basedOn w:val="DefaultParagraphFont"/>
    <w:uiPriority w:val="99"/>
    <w:semiHidden/>
    <w:unhideWhenUsed/>
    <w:rsid w:val="003A6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52493">
      <w:bodyDiv w:val="1"/>
      <w:marLeft w:val="0"/>
      <w:marRight w:val="0"/>
      <w:marTop w:val="0"/>
      <w:marBottom w:val="0"/>
      <w:divBdr>
        <w:top w:val="none" w:sz="0" w:space="0" w:color="auto"/>
        <w:left w:val="none" w:sz="0" w:space="0" w:color="auto"/>
        <w:bottom w:val="none" w:sz="0" w:space="0" w:color="auto"/>
        <w:right w:val="none" w:sz="0" w:space="0" w:color="auto"/>
      </w:divBdr>
    </w:div>
    <w:div w:id="446898345">
      <w:bodyDiv w:val="1"/>
      <w:marLeft w:val="0"/>
      <w:marRight w:val="0"/>
      <w:marTop w:val="0"/>
      <w:marBottom w:val="0"/>
      <w:divBdr>
        <w:top w:val="none" w:sz="0" w:space="0" w:color="auto"/>
        <w:left w:val="none" w:sz="0" w:space="0" w:color="auto"/>
        <w:bottom w:val="none" w:sz="0" w:space="0" w:color="auto"/>
        <w:right w:val="none" w:sz="0" w:space="0" w:color="auto"/>
      </w:divBdr>
    </w:div>
    <w:div w:id="613168777">
      <w:bodyDiv w:val="1"/>
      <w:marLeft w:val="0"/>
      <w:marRight w:val="0"/>
      <w:marTop w:val="0"/>
      <w:marBottom w:val="0"/>
      <w:divBdr>
        <w:top w:val="none" w:sz="0" w:space="0" w:color="auto"/>
        <w:left w:val="none" w:sz="0" w:space="0" w:color="auto"/>
        <w:bottom w:val="none" w:sz="0" w:space="0" w:color="auto"/>
        <w:right w:val="none" w:sz="0" w:space="0" w:color="auto"/>
      </w:divBdr>
    </w:div>
    <w:div w:id="1199126821">
      <w:bodyDiv w:val="1"/>
      <w:marLeft w:val="0"/>
      <w:marRight w:val="0"/>
      <w:marTop w:val="0"/>
      <w:marBottom w:val="0"/>
      <w:divBdr>
        <w:top w:val="none" w:sz="0" w:space="0" w:color="auto"/>
        <w:left w:val="none" w:sz="0" w:space="0" w:color="auto"/>
        <w:bottom w:val="none" w:sz="0" w:space="0" w:color="auto"/>
        <w:right w:val="none" w:sz="0" w:space="0" w:color="auto"/>
      </w:divBdr>
    </w:div>
    <w:div w:id="127278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tif"/><Relationship Id="rId2" Type="http://schemas.openxmlformats.org/officeDocument/2006/relationships/numbering" Target="numbering.xml"/><Relationship Id="rId16" Type="http://schemas.openxmlformats.org/officeDocument/2006/relationships/hyperlink" Target="https://asabe.org/guideforautho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x4w:xml xmlns:x4w="http://www.i4i.com/ns/x4w/ccxml">
  <ccs/>
</x4w:xml>
</file>

<file path=customXml/itemProps1.xml><?xml version="1.0" encoding="utf-8"?>
<ds:datastoreItem xmlns:ds="http://schemas.openxmlformats.org/officeDocument/2006/customXml" ds:itemID="{40EEA3EF-7EE1-457E-B541-780A3028EAC3}">
  <ds:schemaRefs>
    <ds:schemaRef ds:uri="http://www.i4i.com/ns/x4w/ccxml"/>
  </ds:schemaRefs>
</ds:datastoreItem>
</file>

<file path=docProps/app.xml><?xml version="1.0" encoding="utf-8"?>
<Properties xmlns="http://schemas.openxmlformats.org/officeDocument/2006/extended-properties" xmlns:vt="http://schemas.openxmlformats.org/officeDocument/2006/docPropsVTypes">
  <Template>Normal.dotm</Template>
  <TotalTime>867</TotalTime>
  <Pages>7</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Proposed Original Version of</vt:lpstr>
    </vt:vector>
  </TitlesOfParts>
  <Company>UW-Madison</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Original Version of</dc:title>
  <dc:creator>Carla VanGilder</dc:creator>
  <cp:lastModifiedBy>Sydney Ingeson</cp:lastModifiedBy>
  <cp:revision>56</cp:revision>
  <cp:lastPrinted>2017-01-23T18:56:00Z</cp:lastPrinted>
  <dcterms:created xsi:type="dcterms:W3CDTF">2025-12-16T16:01:00Z</dcterms:created>
  <dcterms:modified xsi:type="dcterms:W3CDTF">2026-05-06T12:08:00Z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DOCTYPE">
    <vt:lpwstr>ja</vt:lpwstr>
  </property>
  <property fmtid="{D5CDD505-2E9C-101B-9397-08002B2CF9AE}" pid="3" name="BRTRANSID">
    <vt:lpwstr> 150421156</vt:lpwstr>
  </property>
</Properties>
</file>